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847F" w14:textId="54DB45E2" w:rsidR="00D51EEF" w:rsidRPr="008666DF" w:rsidRDefault="00D51EEF" w:rsidP="008666DF">
      <w:pPr>
        <w:bidi/>
        <w:spacing w:before="100" w:beforeAutospacing="1" w:after="100" w:afterAutospacing="1"/>
        <w:ind w:left="360"/>
        <w:outlineLvl w:val="0"/>
        <w:rPr>
          <w:rFonts w:eastAsia="Times New Roman" w:cs="Arial"/>
          <w:color w:val="000000"/>
          <w:kern w:val="36"/>
          <w:sz w:val="20"/>
          <w:szCs w:val="20"/>
          <w14:ligatures w14:val="none"/>
        </w:rPr>
      </w:pPr>
      <w:r w:rsidRPr="008666DF">
        <w:rPr>
          <w:rFonts w:eastAsia="Times New Roman" w:cs="Arial"/>
          <w:color w:val="000000"/>
          <w:kern w:val="36"/>
          <w:sz w:val="20"/>
          <w:szCs w:val="20"/>
          <w:rtl/>
          <w14:ligatures w14:val="none"/>
        </w:rPr>
        <w:t>תנאי שימוש ולאפליקציית</w:t>
      </w:r>
      <w:r w:rsidRPr="008666DF">
        <w:rPr>
          <w:rFonts w:eastAsia="Times New Roman" w:cs="Arial"/>
          <w:color w:val="000000"/>
          <w:kern w:val="36"/>
          <w:sz w:val="20"/>
          <w:szCs w:val="20"/>
          <w14:ligatures w14:val="none"/>
        </w:rPr>
        <w:t xml:space="preserve">Greems </w:t>
      </w:r>
    </w:p>
    <w:p w14:paraId="36C6AC17" w14:textId="77777777" w:rsidR="00D51EEF" w:rsidRPr="008666DF" w:rsidRDefault="00D51EEF" w:rsidP="008666DF">
      <w:pPr>
        <w:bidi/>
        <w:spacing w:beforeAutospacing="1" w:afterAutospacing="1"/>
        <w:ind w:left="360"/>
        <w:rPr>
          <w:rFonts w:eastAsia="Times New Roman" w:cs="Arial"/>
          <w:color w:val="000000"/>
          <w:kern w:val="0"/>
          <w:sz w:val="20"/>
          <w:szCs w:val="20"/>
          <w14:ligatures w14:val="none"/>
        </w:rPr>
      </w:pPr>
      <w:r w:rsidRPr="008666DF">
        <w:rPr>
          <w:rFonts w:eastAsia="Times New Roman" w:cs="Arial"/>
          <w:color w:val="000000"/>
          <w:kern w:val="0"/>
          <w:sz w:val="20"/>
          <w:szCs w:val="20"/>
          <w:u w:val="single"/>
          <w:rtl/>
          <w14:ligatures w14:val="none"/>
        </w:rPr>
        <w:t>תנאי שימוש לאפליקציה</w:t>
      </w:r>
    </w:p>
    <w:p w14:paraId="7EC4D1C8" w14:textId="081C7565"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כללי</w:t>
      </w:r>
    </w:p>
    <w:p w14:paraId="0BCA4E89" w14:textId="629648CC" w:rsidR="00D51EEF" w:rsidRPr="008666DF" w:rsidRDefault="00D51EEF" w:rsidP="008666DF">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הגישה לאפליקציה והשימוש בה, לרבות השימוש בשירות (כהגדרתו להלן), כפופים לתנאי השימוש המפורטים להלן (“תנאי השימוש”), ולכן הנך מתבקש לקרוא את תנאי השימוש בקפידה. הרישום לשימוש באפליקציה או עצם השימוש בה מעידים על הסכמתך לתנאי השימוש ולמדיניות הפרטיות של </w:t>
      </w:r>
      <w:r w:rsidR="008666DF">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אשר מהווה חלק בלתי נפרד מתנאי השימוש</w:t>
      </w:r>
      <w:r w:rsidRPr="008666DF">
        <w:rPr>
          <w:rFonts w:eastAsia="Times New Roman" w:cs="Arial"/>
          <w:color w:val="000000"/>
          <w:kern w:val="0"/>
          <w:sz w:val="20"/>
          <w:szCs w:val="20"/>
          <w14:ligatures w14:val="none"/>
        </w:rPr>
        <w:t>.</w:t>
      </w:r>
    </w:p>
    <w:p w14:paraId="6B338CBF" w14:textId="3A73A196"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תנאי השימוש יחולו על כל פעולה שתבוצע על ידך באפליקציה ויהוו חוזה התקשרות מחייב בינך ובין </w:t>
      </w:r>
      <w:r w:rsidR="008666DF">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ביחס לשימושך באפליקציה</w:t>
      </w:r>
      <w:r w:rsidRPr="008666DF">
        <w:rPr>
          <w:rFonts w:eastAsia="Times New Roman" w:cs="Arial"/>
          <w:color w:val="000000"/>
          <w:kern w:val="0"/>
          <w:sz w:val="20"/>
          <w:szCs w:val="20"/>
          <w14:ligatures w14:val="none"/>
        </w:rPr>
        <w:t>.</w:t>
      </w:r>
    </w:p>
    <w:p w14:paraId="540D48E6" w14:textId="6A88955E" w:rsidR="00D51EEF" w:rsidRPr="008666DF" w:rsidRDefault="008666D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hint="cs"/>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שומר</w:t>
      </w:r>
      <w:r>
        <w:rPr>
          <w:rFonts w:eastAsia="Times New Roman" w:cs="Arial" w:hint="cs"/>
          <w:color w:val="000000"/>
          <w:kern w:val="0"/>
          <w:sz w:val="20"/>
          <w:szCs w:val="20"/>
          <w:rtl/>
          <w14:ligatures w14:val="none"/>
        </w:rPr>
        <w:t>ת</w:t>
      </w:r>
      <w:r w:rsidR="00D51EEF" w:rsidRPr="008666DF">
        <w:rPr>
          <w:rFonts w:eastAsia="Times New Roman" w:cs="Arial"/>
          <w:color w:val="000000"/>
          <w:kern w:val="0"/>
          <w:sz w:val="20"/>
          <w:szCs w:val="20"/>
          <w:rtl/>
          <w14:ligatures w14:val="none"/>
        </w:rPr>
        <w:t xml:space="preserve"> לעצמ</w:t>
      </w:r>
      <w:r>
        <w:rPr>
          <w:rFonts w:eastAsia="Times New Roman" w:cs="Arial" w:hint="cs"/>
          <w:color w:val="000000"/>
          <w:kern w:val="0"/>
          <w:sz w:val="20"/>
          <w:szCs w:val="20"/>
          <w:rtl/>
          <w14:ligatures w14:val="none"/>
        </w:rPr>
        <w:t>ה</w:t>
      </w:r>
      <w:r w:rsidR="00D51EEF" w:rsidRPr="008666DF">
        <w:rPr>
          <w:rFonts w:eastAsia="Times New Roman" w:cs="Arial"/>
          <w:color w:val="000000"/>
          <w:kern w:val="0"/>
          <w:sz w:val="20"/>
          <w:szCs w:val="20"/>
          <w:rtl/>
          <w14:ligatures w14:val="none"/>
        </w:rPr>
        <w:t xml:space="preserve"> את הזכות לשנות את תנאי השימוש, כולם או מקצתם, בכל עת, על פי שיקול דעת</w:t>
      </w:r>
      <w:r>
        <w:rPr>
          <w:rFonts w:eastAsia="Times New Roman" w:cs="Arial" w:hint="cs"/>
          <w:color w:val="000000"/>
          <w:kern w:val="0"/>
          <w:sz w:val="20"/>
          <w:szCs w:val="20"/>
          <w:rtl/>
          <w14:ligatures w14:val="none"/>
        </w:rPr>
        <w:t>ה</w:t>
      </w:r>
      <w:r w:rsidR="00D51EEF" w:rsidRPr="008666DF">
        <w:rPr>
          <w:rFonts w:eastAsia="Times New Roman" w:cs="Arial"/>
          <w:color w:val="000000"/>
          <w:kern w:val="0"/>
          <w:sz w:val="20"/>
          <w:szCs w:val="20"/>
          <w:rtl/>
          <w14:ligatures w14:val="none"/>
        </w:rPr>
        <w:t xml:space="preserve"> הבלעדי וללא צורך במתן הודעה מראש. כל עדכון של תנאי השימוש יחייב את כל משתמשי האפליקציה ו/או השירות (כהגדרתם להלן) החל ממועד פרסומו באפליקציה ו/או באתר (כהגדרתם להלן</w:t>
      </w:r>
      <w:r>
        <w:rPr>
          <w:rFonts w:eastAsia="Times New Roman" w:cs="Arial" w:hint="cs"/>
          <w:color w:val="000000"/>
          <w:kern w:val="0"/>
          <w:sz w:val="20"/>
          <w:szCs w:val="20"/>
          <w:rtl/>
          <w14:ligatures w14:val="none"/>
        </w:rPr>
        <w:t>).</w:t>
      </w:r>
    </w:p>
    <w:p w14:paraId="1CB27DAB" w14:textId="041B1D31" w:rsidR="00D51EE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בכל מקרה של סתירה בין הוראות תנאי שימוש אלה להוראות מסמך תנאי העסקה בה התקשרת, הוראות מסמך תנאי העסקה יגברו</w:t>
      </w:r>
      <w:r w:rsidRPr="008666DF">
        <w:rPr>
          <w:rFonts w:eastAsia="Times New Roman" w:cs="Arial"/>
          <w:color w:val="000000"/>
          <w:kern w:val="0"/>
          <w:sz w:val="20"/>
          <w:szCs w:val="20"/>
          <w14:ligatures w14:val="none"/>
        </w:rPr>
        <w:t>.</w:t>
      </w:r>
    </w:p>
    <w:p w14:paraId="3F652F14" w14:textId="77777777" w:rsidR="008666DF" w:rsidRPr="008666DF" w:rsidRDefault="008666D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תנאי השימוש מנוסחים בלשון זכר, אך מתייחסים לכל המינים באופן שווה. כמו כן, כל פנייה ליחיד משמעה גם פנייה לרבים, ולהיפך</w:t>
      </w:r>
      <w:r w:rsidRPr="008666DF">
        <w:rPr>
          <w:rFonts w:eastAsia="Times New Roman" w:cs="Arial"/>
          <w:color w:val="000000"/>
          <w:kern w:val="0"/>
          <w:sz w:val="20"/>
          <w:szCs w:val="20"/>
          <w14:ligatures w14:val="none"/>
        </w:rPr>
        <w:t>.</w:t>
      </w:r>
    </w:p>
    <w:p w14:paraId="07C22DD6" w14:textId="77777777" w:rsidR="008666DF" w:rsidRPr="008666DF" w:rsidRDefault="008666DF" w:rsidP="008666DF">
      <w:pPr>
        <w:pStyle w:val="ListParagraph"/>
        <w:bidi/>
        <w:spacing w:before="100" w:beforeAutospacing="1" w:after="100" w:afterAutospacing="1"/>
        <w:ind w:left="1440"/>
        <w:rPr>
          <w:rFonts w:eastAsia="Times New Roman" w:cs="Arial"/>
          <w:color w:val="000000"/>
          <w:kern w:val="0"/>
          <w:sz w:val="20"/>
          <w:szCs w:val="20"/>
          <w14:ligatures w14:val="none"/>
        </w:rPr>
      </w:pPr>
    </w:p>
    <w:p w14:paraId="068BC1FF" w14:textId="521C42A0"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3A9E01F1" w14:textId="2134CC8B" w:rsidR="00D51EEF" w:rsidRPr="008666DF" w:rsidRDefault="00D51EEF" w:rsidP="008666DF">
      <w:pPr>
        <w:bidi/>
        <w:spacing w:beforeAutospacing="1" w:afterAutospacing="1"/>
        <w:ind w:left="360"/>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הגדרות</w:t>
      </w:r>
    </w:p>
    <w:p w14:paraId="024E18A4" w14:textId="77777777" w:rsidR="008666DF" w:rsidRDefault="00D51EEF" w:rsidP="00944093">
      <w:pPr>
        <w:pStyle w:val="ListParagraph"/>
        <w:numPr>
          <w:ilvl w:val="1"/>
          <w:numId w:val="1"/>
        </w:numPr>
        <w:bidi/>
        <w:spacing w:beforeAutospacing="1" w:afterAutospacing="1"/>
        <w:rPr>
          <w:rFonts w:eastAsia="Times New Roman" w:cs="Arial"/>
          <w:color w:val="000000"/>
          <w:kern w:val="0"/>
          <w:sz w:val="20"/>
          <w:szCs w:val="20"/>
          <w:rtl/>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 xml:space="preserve">השירות” – שירות הטענת רכב חשמלי בעמדות טעינה ציבוריות של </w:t>
      </w:r>
      <w:r w:rsidR="008666DF" w:rsidRPr="008666DF">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בעמדות טעינה בבעלות פרטית, הפתוחות לשימוש הלקוח (להלן: “עמדת/</w:t>
      </w:r>
      <w:proofErr w:type="spellStart"/>
      <w:r w:rsidRPr="008666DF">
        <w:rPr>
          <w:rFonts w:eastAsia="Times New Roman" w:cs="Arial"/>
          <w:color w:val="000000"/>
          <w:kern w:val="0"/>
          <w:sz w:val="20"/>
          <w:szCs w:val="20"/>
          <w:rtl/>
          <w14:ligatures w14:val="none"/>
        </w:rPr>
        <w:t>ות</w:t>
      </w:r>
      <w:proofErr w:type="spellEnd"/>
      <w:r w:rsidRPr="008666DF">
        <w:rPr>
          <w:rFonts w:eastAsia="Times New Roman" w:cs="Arial"/>
          <w:color w:val="000000"/>
          <w:kern w:val="0"/>
          <w:sz w:val="20"/>
          <w:szCs w:val="20"/>
          <w:rtl/>
          <w14:ligatures w14:val="none"/>
        </w:rPr>
        <w:t xml:space="preserve"> הטעינה</w:t>
      </w:r>
      <w:r w:rsidRPr="008666DF">
        <w:rPr>
          <w:rFonts w:eastAsia="Times New Roman" w:cs="Arial"/>
          <w:color w:val="000000"/>
          <w:kern w:val="0"/>
          <w:sz w:val="20"/>
          <w:szCs w:val="20"/>
          <w14:ligatures w14:val="none"/>
        </w:rPr>
        <w:t>”</w:t>
      </w:r>
      <w:r w:rsidR="008666DF" w:rsidRPr="008666DF">
        <w:rPr>
          <w:rFonts w:eastAsia="Times New Roman" w:cs="Arial" w:hint="cs"/>
          <w:color w:val="000000"/>
          <w:kern w:val="0"/>
          <w:sz w:val="20"/>
          <w:szCs w:val="20"/>
          <w:rtl/>
          <w14:ligatures w14:val="none"/>
        </w:rPr>
        <w:t>)</w:t>
      </w:r>
      <w:r w:rsidRPr="008666DF">
        <w:rPr>
          <w:rFonts w:eastAsia="Times New Roman" w:cs="Arial"/>
          <w:color w:val="000000"/>
          <w:kern w:val="0"/>
          <w:sz w:val="20"/>
          <w:szCs w:val="20"/>
          <w14:ligatures w14:val="none"/>
        </w:rPr>
        <w:t>.</w:t>
      </w:r>
    </w:p>
    <w:p w14:paraId="2DD10130" w14:textId="09140FEB" w:rsidR="00D51EEF" w:rsidRPr="008666DF" w:rsidRDefault="008666D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Pr>
          <w:rFonts w:eastAsia="Times New Roman" w:cs="Arial" w:hint="cs"/>
          <w:color w:val="000000"/>
          <w:kern w:val="0"/>
          <w:sz w:val="20"/>
          <w:szCs w:val="20"/>
          <w:rtl/>
          <w14:ligatures w14:val="none"/>
        </w:rPr>
        <w:t>״</w:t>
      </w:r>
      <w:r w:rsidR="00D51EEF" w:rsidRPr="008666DF">
        <w:rPr>
          <w:rFonts w:eastAsia="Times New Roman" w:cs="Arial"/>
          <w:color w:val="000000"/>
          <w:kern w:val="0"/>
          <w:sz w:val="20"/>
          <w:szCs w:val="20"/>
          <w:rtl/>
          <w14:ligatures w14:val="none"/>
        </w:rPr>
        <w:t>הלקוח” – אדם (לרבות חברה או תאגיד אחר) אשר הצטרף לשירות, , לרבות לקוח מזדמן</w:t>
      </w:r>
      <w:r w:rsidR="00D51EEF" w:rsidRPr="008666DF">
        <w:rPr>
          <w:rFonts w:eastAsia="Times New Roman" w:cs="Arial"/>
          <w:color w:val="000000"/>
          <w:kern w:val="0"/>
          <w:sz w:val="20"/>
          <w:szCs w:val="20"/>
          <w14:ligatures w14:val="none"/>
        </w:rPr>
        <w:t>.  </w:t>
      </w:r>
    </w:p>
    <w:p w14:paraId="70FABBE9" w14:textId="055E1E44"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 “</w:t>
      </w:r>
      <w:r w:rsidRPr="008666DF">
        <w:rPr>
          <w:rFonts w:eastAsia="Times New Roman" w:cs="Arial"/>
          <w:color w:val="000000"/>
          <w:kern w:val="0"/>
          <w:sz w:val="20"/>
          <w:szCs w:val="20"/>
          <w:rtl/>
          <w14:ligatures w14:val="none"/>
        </w:rPr>
        <w:t>רכב הלקוח” – רכב או רכבים אשר את פרטיהם מסר הלקוח במועד הצטרפותו לשירות</w:t>
      </w:r>
      <w:r w:rsidRPr="008666DF">
        <w:rPr>
          <w:rFonts w:eastAsia="Times New Roman" w:cs="Arial"/>
          <w:color w:val="000000"/>
          <w:kern w:val="0"/>
          <w:sz w:val="20"/>
          <w:szCs w:val="20"/>
          <w14:ligatures w14:val="none"/>
        </w:rPr>
        <w:t>.</w:t>
      </w:r>
    </w:p>
    <w:p w14:paraId="5E07CE4E" w14:textId="797B2EA7"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 xml:space="preserve">אמצעי התשלום” – כרטיס האשראי אותו מסר הלקוח לחברה לצורך החיוב עבור השירות ו/או שירותים או מוצרים נוספים שיסופקו על ידי </w:t>
      </w:r>
      <w:r w:rsidR="008666DF">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14:ligatures w14:val="none"/>
        </w:rPr>
        <w:t>.</w:t>
      </w:r>
    </w:p>
    <w:p w14:paraId="6C827F7E" w14:textId="417592A4"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דמי הטענה” – התשלום אותו נדרש הלקוח לשלם עבור השירות</w:t>
      </w:r>
      <w:r w:rsidRPr="008666DF">
        <w:rPr>
          <w:rFonts w:eastAsia="Times New Roman" w:cs="Arial"/>
          <w:color w:val="000000"/>
          <w:kern w:val="0"/>
          <w:sz w:val="20"/>
          <w:szCs w:val="20"/>
          <w14:ligatures w14:val="none"/>
        </w:rPr>
        <w:t>.</w:t>
      </w:r>
    </w:p>
    <w:p w14:paraId="6561F9F6" w14:textId="6014FA76"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האפליקציה” – יישומון למכשיר טלפון נייד הניתן להורדה בחנויות</w:t>
      </w:r>
      <w:r w:rsidRPr="008666DF">
        <w:rPr>
          <w:rFonts w:eastAsia="Times New Roman" w:cs="Arial"/>
          <w:color w:val="000000"/>
          <w:kern w:val="0"/>
          <w:sz w:val="20"/>
          <w:szCs w:val="20"/>
          <w14:ligatures w14:val="none"/>
        </w:rPr>
        <w:t xml:space="preserve"> App Store </w:t>
      </w:r>
      <w:r w:rsidRPr="008666DF">
        <w:rPr>
          <w:rFonts w:eastAsia="Times New Roman" w:cs="Arial"/>
          <w:color w:val="000000"/>
          <w:kern w:val="0"/>
          <w:sz w:val="20"/>
          <w:szCs w:val="20"/>
          <w:rtl/>
          <w14:ligatures w14:val="none"/>
        </w:rPr>
        <w:t>ו</w:t>
      </w:r>
      <w:r w:rsidRPr="008666DF">
        <w:rPr>
          <w:rFonts w:eastAsia="Times New Roman" w:cs="Arial"/>
          <w:color w:val="000000"/>
          <w:kern w:val="0"/>
          <w:sz w:val="20"/>
          <w:szCs w:val="20"/>
          <w14:ligatures w14:val="none"/>
        </w:rPr>
        <w:t xml:space="preserve">-Google Play, </w:t>
      </w:r>
      <w:r w:rsidRPr="008666DF">
        <w:rPr>
          <w:rFonts w:eastAsia="Times New Roman" w:cs="Arial"/>
          <w:color w:val="000000"/>
          <w:kern w:val="0"/>
          <w:sz w:val="20"/>
          <w:szCs w:val="20"/>
          <w:rtl/>
          <w14:ligatures w14:val="none"/>
        </w:rPr>
        <w:t>באמצעותו יכול הלקוח להירשם לשירות ולהשתמש בו</w:t>
      </w:r>
      <w:r w:rsidRPr="008666DF">
        <w:rPr>
          <w:rFonts w:eastAsia="Times New Roman" w:cs="Arial"/>
          <w:color w:val="000000"/>
          <w:kern w:val="0"/>
          <w:sz w:val="20"/>
          <w:szCs w:val="20"/>
          <w14:ligatures w14:val="none"/>
        </w:rPr>
        <w:t>.</w:t>
      </w:r>
    </w:p>
    <w:p w14:paraId="7ABF2F80" w14:textId="4E4E8694"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האתר</w:t>
      </w:r>
      <w:r w:rsidRPr="008666DF">
        <w:rPr>
          <w:rFonts w:eastAsia="Times New Roman" w:cs="Arial"/>
          <w:color w:val="000000"/>
          <w:kern w:val="0"/>
          <w:sz w:val="20"/>
          <w:szCs w:val="20"/>
          <w14:ligatures w14:val="none"/>
        </w:rPr>
        <w:t xml:space="preserve">” – </w:t>
      </w:r>
      <w:r w:rsidRPr="008666DF">
        <w:rPr>
          <w:rFonts w:eastAsia="Times New Roman" w:cs="Arial"/>
          <w:color w:val="000000"/>
          <w:kern w:val="0"/>
          <w:sz w:val="20"/>
          <w:szCs w:val="20"/>
          <w:rtl/>
          <w14:ligatures w14:val="none"/>
        </w:rPr>
        <w:t xml:space="preserve">אתר האינטרנט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בכתובת</w:t>
      </w:r>
      <w:r w:rsidRPr="008666DF">
        <w:rPr>
          <w:rFonts w:eastAsia="Times New Roman" w:cs="Arial"/>
          <w:color w:val="000000"/>
          <w:kern w:val="0"/>
          <w:sz w:val="20"/>
          <w:szCs w:val="20"/>
          <w14:ligatures w14:val="none"/>
        </w:rPr>
        <w:t xml:space="preserve">  </w:t>
      </w:r>
      <w:r w:rsidR="008666DF">
        <w:rPr>
          <w:rFonts w:eastAsia="Times New Roman" w:cs="Arial"/>
          <w:color w:val="000000"/>
          <w:kern w:val="0"/>
          <w:sz w:val="20"/>
          <w:szCs w:val="20"/>
          <w14:ligatures w14:val="none"/>
        </w:rPr>
        <w:t>Greems.io</w:t>
      </w:r>
      <w:r w:rsidRPr="008666DF">
        <w:rPr>
          <w:rFonts w:eastAsia="Times New Roman" w:cs="Arial"/>
          <w:color w:val="000000"/>
          <w:kern w:val="0"/>
          <w:sz w:val="20"/>
          <w:szCs w:val="20"/>
          <w14:ligatures w14:val="none"/>
        </w:rPr>
        <w:t xml:space="preserve"> </w:t>
      </w:r>
    </w:p>
    <w:p w14:paraId="138E393D" w14:textId="77EA4E00"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 xml:space="preserve">הצ’יפ” – תג טעינה אלקטרוני שלקוח מקבל, ככל שמבקש זאת </w:t>
      </w:r>
      <w:r w:rsidR="008666DF">
        <w:rPr>
          <w:rFonts w:eastAsia="Times New Roman" w:cs="Arial" w:hint="cs"/>
          <w:color w:val="000000"/>
          <w:kern w:val="0"/>
          <w:sz w:val="20"/>
          <w:szCs w:val="20"/>
          <w:rtl/>
          <w14:ligatures w14:val="none"/>
        </w:rPr>
        <w:t>מהמפעילה</w:t>
      </w:r>
      <w:r w:rsidRPr="008666DF">
        <w:rPr>
          <w:rFonts w:eastAsia="Times New Roman" w:cs="Arial"/>
          <w:color w:val="000000"/>
          <w:kern w:val="0"/>
          <w:sz w:val="20"/>
          <w:szCs w:val="20"/>
          <w:rtl/>
          <w14:ligatures w14:val="none"/>
        </w:rPr>
        <w:t xml:space="preserve"> לצורך אמצעי זיהוי בעמדת הטעינה לשם שימוש בשירות. לקוח מזדמן אינו זכאי לקבלת הצ’יפ ואינו רשאי לעשות בו שימוש</w:t>
      </w:r>
      <w:r w:rsidRPr="008666DF">
        <w:rPr>
          <w:rFonts w:eastAsia="Times New Roman" w:cs="Arial"/>
          <w:color w:val="000000"/>
          <w:kern w:val="0"/>
          <w:sz w:val="20"/>
          <w:szCs w:val="20"/>
          <w14:ligatures w14:val="none"/>
        </w:rPr>
        <w:t>.</w:t>
      </w:r>
    </w:p>
    <w:p w14:paraId="523696AD" w14:textId="1A73D65A"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w:t>
      </w:r>
      <w:r w:rsidRPr="008666DF">
        <w:rPr>
          <w:rFonts w:eastAsia="Times New Roman" w:cs="Arial"/>
          <w:color w:val="000000"/>
          <w:kern w:val="0"/>
          <w:sz w:val="20"/>
          <w:szCs w:val="20"/>
          <w:rtl/>
          <w14:ligatures w14:val="none"/>
        </w:rPr>
        <w:t xml:space="preserve">השירותים הנוספים” – שירותים אחרים מהשירות אשר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עשויה להציע ללקוח באמצעות האפליקציה מעת לעת</w:t>
      </w:r>
      <w:r w:rsidRPr="008666DF">
        <w:rPr>
          <w:rFonts w:eastAsia="Times New Roman" w:cs="Arial"/>
          <w:color w:val="000000"/>
          <w:kern w:val="0"/>
          <w:sz w:val="20"/>
          <w:szCs w:val="20"/>
          <w14:ligatures w14:val="none"/>
        </w:rPr>
        <w:t>.</w:t>
      </w:r>
    </w:p>
    <w:p w14:paraId="133F498F" w14:textId="3E0E72BA"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 xml:space="preserve"> “</w:t>
      </w:r>
      <w:r w:rsidRPr="008666DF">
        <w:rPr>
          <w:rFonts w:eastAsia="Times New Roman" w:cs="Arial"/>
          <w:color w:val="000000"/>
          <w:kern w:val="0"/>
          <w:sz w:val="20"/>
          <w:szCs w:val="20"/>
          <w:rtl/>
          <w14:ligatures w14:val="none"/>
        </w:rPr>
        <w:t xml:space="preserve">חשבון הלקוח” – חשבון הלקוח אצל </w:t>
      </w:r>
      <w:r w:rsidR="008666DF">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14:ligatures w14:val="none"/>
        </w:rPr>
        <w:t>.</w:t>
      </w:r>
    </w:p>
    <w:p w14:paraId="7DF5BD33" w14:textId="4B541F10"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 xml:space="preserve"> “</w:t>
      </w:r>
      <w:r w:rsidRPr="008666DF">
        <w:rPr>
          <w:rFonts w:eastAsia="Times New Roman" w:cs="Arial"/>
          <w:color w:val="000000"/>
          <w:kern w:val="0"/>
          <w:sz w:val="20"/>
          <w:szCs w:val="20"/>
          <w:rtl/>
          <w14:ligatures w14:val="none"/>
        </w:rPr>
        <w:t>יום עסקים” – יום שאינו אחד מהבאים: שישי, שבת, ערב חג, חג, חול המועד, יום בחירות ארצי או מוניציפאלי, יום שבו קיים שיבוש במהלך העבודה במשק בגין מלחמה, שביתה, מגפה, אסון טבע וכיו”ב</w:t>
      </w:r>
      <w:r w:rsidRPr="008666DF">
        <w:rPr>
          <w:rFonts w:eastAsia="Times New Roman" w:cs="Arial"/>
          <w:color w:val="000000"/>
          <w:kern w:val="0"/>
          <w:sz w:val="20"/>
          <w:szCs w:val="20"/>
          <w14:ligatures w14:val="none"/>
        </w:rPr>
        <w:t>.</w:t>
      </w:r>
    </w:p>
    <w:p w14:paraId="57684DF4" w14:textId="4BBEB31C"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 xml:space="preserve"> “</w:t>
      </w:r>
      <w:r w:rsidRPr="008666DF">
        <w:rPr>
          <w:rFonts w:eastAsia="Times New Roman" w:cs="Arial"/>
          <w:color w:val="000000"/>
          <w:kern w:val="0"/>
          <w:sz w:val="20"/>
          <w:szCs w:val="20"/>
          <w:rtl/>
          <w14:ligatures w14:val="none"/>
        </w:rPr>
        <w:t xml:space="preserve">מוקד שירות הלקוחות” – מוקד טלפוני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ללקוחות בנוגע לשירות </w:t>
      </w:r>
      <w:r w:rsidR="00944093">
        <w:rPr>
          <w:rFonts w:eastAsia="Times New Roman" w:cs="Arial" w:hint="cs"/>
          <w:color w:val="000000"/>
          <w:kern w:val="0"/>
          <w:sz w:val="20"/>
          <w:szCs w:val="20"/>
          <w:rtl/>
          <w14:ligatures w14:val="none"/>
        </w:rPr>
        <w:t xml:space="preserve">בכתובת </w:t>
      </w:r>
      <w:r w:rsidR="00944093" w:rsidRPr="00944093">
        <w:rPr>
          <w:rFonts w:eastAsia="Times New Roman" w:cs="Arial"/>
          <w:color w:val="000000"/>
          <w:kern w:val="0"/>
          <w:sz w:val="20"/>
          <w:szCs w:val="20"/>
          <w14:ligatures w14:val="none"/>
        </w:rPr>
        <w:t>help@greems.io</w:t>
      </w:r>
      <w:r w:rsidRPr="008666DF">
        <w:rPr>
          <w:rFonts w:eastAsia="Times New Roman" w:cs="Arial"/>
          <w:color w:val="000000"/>
          <w:kern w:val="0"/>
          <w:sz w:val="20"/>
          <w:szCs w:val="20"/>
          <w:rtl/>
          <w14:ligatures w14:val="none"/>
        </w:rPr>
        <w:t xml:space="preserve"> בימים א’ עד ה’ בין השעות 08:00-18:00 (או בהתאם לזמנים שיעודכנו מעת לעת באתר). לצורך מתן תמיכה טכנית ו/או סיוע בפתרון תקלה ו/או חסימת השירות במקרי חירום של אובדן צ’יפ ו/או או אמצעי התשלום ו/או מכשיר הטלפון הנייד של הלקוח, מוקד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ייתן מענה במשך כל שעות היממה וכל ימות השנה, למעט ערב יום כיפור ויום כיפור</w:t>
      </w:r>
      <w:r w:rsidRPr="008666DF">
        <w:rPr>
          <w:rFonts w:eastAsia="Times New Roman" w:cs="Arial"/>
          <w:color w:val="000000"/>
          <w:kern w:val="0"/>
          <w:sz w:val="20"/>
          <w:szCs w:val="20"/>
          <w14:ligatures w14:val="none"/>
        </w:rPr>
        <w:t>.</w:t>
      </w:r>
    </w:p>
    <w:p w14:paraId="57837037" w14:textId="156BE1A9" w:rsidR="00D51EEF" w:rsidRPr="008666DF" w:rsidRDefault="00D51EEF" w:rsidP="00944093">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14:ligatures w14:val="none"/>
        </w:rPr>
        <w:t xml:space="preserve"> “</w:t>
      </w:r>
      <w:r w:rsidRPr="008666DF">
        <w:rPr>
          <w:rFonts w:eastAsia="Times New Roman" w:cs="Arial"/>
          <w:color w:val="000000"/>
          <w:kern w:val="0"/>
          <w:sz w:val="20"/>
          <w:szCs w:val="20"/>
          <w:rtl/>
          <w14:ligatures w14:val="none"/>
        </w:rPr>
        <w:t>פרטי הזיהוי האישי” – שם משתמש וסיסמא אישיים של הלקוח הנדרשים לצורך השימוש בשירות</w:t>
      </w:r>
      <w:r w:rsidRPr="008666DF">
        <w:rPr>
          <w:rFonts w:eastAsia="Times New Roman" w:cs="Arial"/>
          <w:color w:val="000000"/>
          <w:kern w:val="0"/>
          <w:sz w:val="20"/>
          <w:szCs w:val="20"/>
          <w14:ligatures w14:val="none"/>
        </w:rPr>
        <w:t>.</w:t>
      </w:r>
    </w:p>
    <w:p w14:paraId="6874E15E" w14:textId="28D00057" w:rsidR="00D51EEF" w:rsidRDefault="00D51EEF" w:rsidP="008666DF">
      <w:pPr>
        <w:bidi/>
        <w:spacing w:before="100" w:beforeAutospacing="1" w:after="100" w:afterAutospacing="1"/>
        <w:ind w:firstLine="40"/>
        <w:rPr>
          <w:rFonts w:eastAsia="Times New Roman" w:cs="Arial"/>
          <w:color w:val="000000"/>
          <w:kern w:val="0"/>
          <w:sz w:val="20"/>
          <w:szCs w:val="20"/>
          <w:rtl/>
          <w14:ligatures w14:val="none"/>
        </w:rPr>
      </w:pPr>
    </w:p>
    <w:p w14:paraId="6CAE8577" w14:textId="77777777" w:rsidR="00944093" w:rsidRPr="00D51EEF" w:rsidRDefault="00944093" w:rsidP="00944093">
      <w:pPr>
        <w:bidi/>
        <w:spacing w:before="100" w:beforeAutospacing="1" w:after="100" w:afterAutospacing="1"/>
        <w:ind w:firstLine="40"/>
        <w:rPr>
          <w:rFonts w:eastAsia="Times New Roman" w:cs="Arial"/>
          <w:color w:val="000000"/>
          <w:kern w:val="0"/>
          <w:sz w:val="20"/>
          <w:szCs w:val="20"/>
          <w14:ligatures w14:val="none"/>
        </w:rPr>
      </w:pPr>
    </w:p>
    <w:p w14:paraId="66F6C8DC" w14:textId="4EA9C120"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lastRenderedPageBreak/>
        <w:t>הצטרפות לשירות</w:t>
      </w:r>
    </w:p>
    <w:p w14:paraId="17E4A9D0" w14:textId="6369B1E3" w:rsidR="00944093" w:rsidRPr="00944093" w:rsidRDefault="00D51EEF" w:rsidP="00944093">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ההצטרפות לשירות אפשרית </w:t>
      </w:r>
      <w:r w:rsidR="00944093">
        <w:rPr>
          <w:rFonts w:eastAsia="Times New Roman" w:cs="Arial" w:hint="cs"/>
          <w:color w:val="000000"/>
          <w:kern w:val="0"/>
          <w:sz w:val="20"/>
          <w:szCs w:val="20"/>
          <w:rtl/>
          <w14:ligatures w14:val="none"/>
        </w:rPr>
        <w:t>לכל אדם</w:t>
      </w:r>
      <w:r w:rsidRPr="008666DF">
        <w:rPr>
          <w:rFonts w:eastAsia="Times New Roman" w:cs="Arial"/>
          <w:color w:val="000000"/>
          <w:kern w:val="0"/>
          <w:sz w:val="20"/>
          <w:szCs w:val="20"/>
          <w:rtl/>
          <w14:ligatures w14:val="none"/>
        </w:rPr>
        <w:t xml:space="preserve"> הכשיר</w:t>
      </w:r>
      <w:r w:rsidR="00944093">
        <w:rPr>
          <w:rFonts w:eastAsia="Times New Roman" w:cs="Arial" w:hint="cs"/>
          <w:color w:val="000000"/>
          <w:kern w:val="0"/>
          <w:sz w:val="20"/>
          <w:szCs w:val="20"/>
          <w:rtl/>
          <w14:ligatures w14:val="none"/>
        </w:rPr>
        <w:t xml:space="preserve"> </w:t>
      </w:r>
      <w:r w:rsidRPr="008666DF">
        <w:rPr>
          <w:rFonts w:eastAsia="Times New Roman" w:cs="Arial"/>
          <w:color w:val="000000"/>
          <w:kern w:val="0"/>
          <w:sz w:val="20"/>
          <w:szCs w:val="20"/>
          <w:rtl/>
          <w14:ligatures w14:val="none"/>
        </w:rPr>
        <w:t xml:space="preserve">לבצע פעולות משפטיות מחייבות; המחזיק בכרטיס אשראי אשר מכובד על ידי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בעל תיבת דוא”ל פעילה; ובעל מכשיר טלפון נייד פעיל. </w:t>
      </w:r>
    </w:p>
    <w:p w14:paraId="2879F8E4" w14:textId="1232CE40" w:rsidR="00944093" w:rsidRPr="00944093" w:rsidRDefault="00D51EEF" w:rsidP="00944093">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במידה והנך קטין או אינך זכאי לבצע פעולות משפטיות ללא אישור אפוטרופוס, יראו את שימושך באפליקציה כאילו נעשה לאחר קבלת אישור כאמור</w:t>
      </w:r>
      <w:r w:rsidRPr="008666DF">
        <w:rPr>
          <w:rFonts w:eastAsia="Times New Roman" w:cs="Arial"/>
          <w:color w:val="000000"/>
          <w:kern w:val="0"/>
          <w:sz w:val="20"/>
          <w:szCs w:val="20"/>
          <w14:ligatures w14:val="none"/>
        </w:rPr>
        <w:t>.</w:t>
      </w:r>
    </w:p>
    <w:p w14:paraId="1C00584D" w14:textId="0FFB7F9A"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במעמד ההצטרפות לשירות, הלקוח יבחר סיסמא ויקבל שם משתמש הנדרשים לצורך השימוש בשירות</w:t>
      </w:r>
      <w:r w:rsidRPr="008666DF">
        <w:rPr>
          <w:rFonts w:eastAsia="Times New Roman" w:cs="Arial"/>
          <w:color w:val="000000"/>
          <w:kern w:val="0"/>
          <w:sz w:val="20"/>
          <w:szCs w:val="20"/>
          <w14:ligatures w14:val="none"/>
        </w:rPr>
        <w:t>.</w:t>
      </w:r>
    </w:p>
    <w:p w14:paraId="75563EFC" w14:textId="34B62335"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יספק </w:t>
      </w:r>
      <w:r w:rsidR="00944093">
        <w:rPr>
          <w:rFonts w:eastAsia="Times New Roman" w:cs="Arial" w:hint="cs"/>
          <w:color w:val="000000"/>
          <w:kern w:val="0"/>
          <w:sz w:val="20"/>
          <w:szCs w:val="20"/>
          <w:rtl/>
          <w14:ligatures w14:val="none"/>
        </w:rPr>
        <w:t>למפעילה</w:t>
      </w:r>
      <w:r w:rsidRPr="008666DF">
        <w:rPr>
          <w:rFonts w:eastAsia="Times New Roman" w:cs="Arial"/>
          <w:color w:val="000000"/>
          <w:kern w:val="0"/>
          <w:sz w:val="20"/>
          <w:szCs w:val="20"/>
          <w:rtl/>
          <w14:ligatures w14:val="none"/>
        </w:rPr>
        <w:t xml:space="preserve"> מידע מלא, נכון, מדויק ותקף והוא לא ייעשה שימוש בשירות תוך שימוש בזהות בדויה או התחזות לאחר. אם יתברר למנוי כי מסר לחברה מידע שגוי ו/או חלקי ו/או שאינו בר תוקף, הוא יודיע על כך </w:t>
      </w:r>
      <w:r w:rsidR="00944093">
        <w:rPr>
          <w:rFonts w:eastAsia="Times New Roman" w:cs="Arial" w:hint="cs"/>
          <w:color w:val="000000"/>
          <w:kern w:val="0"/>
          <w:sz w:val="20"/>
          <w:szCs w:val="20"/>
          <w:rtl/>
          <w14:ligatures w14:val="none"/>
        </w:rPr>
        <w:t>למפעילה</w:t>
      </w:r>
      <w:r w:rsidRPr="008666DF">
        <w:rPr>
          <w:rFonts w:eastAsia="Times New Roman" w:cs="Arial"/>
          <w:color w:val="000000"/>
          <w:kern w:val="0"/>
          <w:sz w:val="20"/>
          <w:szCs w:val="20"/>
          <w:rtl/>
          <w14:ligatures w14:val="none"/>
        </w:rPr>
        <w:t xml:space="preserve"> לאלתר ויתקן מידע זה</w:t>
      </w:r>
      <w:r w:rsidRPr="008666DF">
        <w:rPr>
          <w:rFonts w:eastAsia="Times New Roman" w:cs="Arial"/>
          <w:color w:val="000000"/>
          <w:kern w:val="0"/>
          <w:sz w:val="20"/>
          <w:szCs w:val="20"/>
          <w14:ligatures w14:val="none"/>
        </w:rPr>
        <w:t>.</w:t>
      </w:r>
    </w:p>
    <w:p w14:paraId="08BB390B" w14:textId="0E265554"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11881944" w14:textId="6FA42CDD"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השימוש באפליקציה</w:t>
      </w:r>
    </w:p>
    <w:p w14:paraId="2D3DF702" w14:textId="18EC2532"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ניתן להשתמש באפליקציה בכל עת, למעט מקרים בהם האפליקציה מושבתת לשימוש בגין החלטה של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בהתאם לשיקול דעתה ו/או לצורך תחזוקה ו/או עדכון ו/או כתוצאה מתקלה ו/או כל סיבה אחרת, לרבות במקרים של </w:t>
      </w:r>
      <w:proofErr w:type="spellStart"/>
      <w:r w:rsidRPr="008666DF">
        <w:rPr>
          <w:rFonts w:eastAsia="Times New Roman" w:cs="Arial"/>
          <w:color w:val="000000"/>
          <w:kern w:val="0"/>
          <w:sz w:val="20"/>
          <w:szCs w:val="20"/>
          <w:rtl/>
          <w14:ligatures w14:val="none"/>
        </w:rPr>
        <w:t>כח</w:t>
      </w:r>
      <w:proofErr w:type="spellEnd"/>
      <w:r w:rsidRPr="008666DF">
        <w:rPr>
          <w:rFonts w:eastAsia="Times New Roman" w:cs="Arial"/>
          <w:color w:val="000000"/>
          <w:kern w:val="0"/>
          <w:sz w:val="20"/>
          <w:szCs w:val="20"/>
          <w:rtl/>
          <w14:ligatures w14:val="none"/>
        </w:rPr>
        <w:t xml:space="preserve"> עליון ו/או שביתה ו/או מגפה ו/או </w:t>
      </w:r>
      <w:proofErr w:type="spellStart"/>
      <w:r w:rsidRPr="008666DF">
        <w:rPr>
          <w:rFonts w:eastAsia="Times New Roman" w:cs="Arial"/>
          <w:color w:val="000000"/>
          <w:kern w:val="0"/>
          <w:sz w:val="20"/>
          <w:szCs w:val="20"/>
          <w:rtl/>
          <w14:ligatures w14:val="none"/>
        </w:rPr>
        <w:t>ארוע</w:t>
      </w:r>
      <w:proofErr w:type="spellEnd"/>
      <w:r w:rsidRPr="008666DF">
        <w:rPr>
          <w:rFonts w:eastAsia="Times New Roman" w:cs="Arial"/>
          <w:color w:val="000000"/>
          <w:kern w:val="0"/>
          <w:sz w:val="20"/>
          <w:szCs w:val="20"/>
          <w:rtl/>
          <w14:ligatures w14:val="none"/>
        </w:rPr>
        <w:t xml:space="preserve"> ביטחוני ו/או הפסקת חשמל ו/או בעיה של תשתית ו/או ספק האינטרנט, וכן כתוצאה ממקרים ו/או תקלות שאינן בשליטת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ללקוח לא תהיה כל טענה בקשר לכך כלפי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14:ligatures w14:val="none"/>
        </w:rPr>
        <w:t>.</w:t>
      </w:r>
    </w:p>
    <w:p w14:paraId="3D39CF22" w14:textId="040E2274" w:rsidR="00D51EEF" w:rsidRPr="008666DF" w:rsidRDefault="00944093"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hint="cs"/>
          <w:color w:val="000000"/>
          <w:kern w:val="0"/>
          <w:sz w:val="20"/>
          <w:szCs w:val="20"/>
          <w:rtl/>
          <w14:ligatures w14:val="none"/>
        </w:rPr>
        <w:t>למפעילה</w:t>
      </w:r>
      <w:r w:rsidR="00D51EEF" w:rsidRPr="008666DF">
        <w:rPr>
          <w:rFonts w:eastAsia="Times New Roman" w:cs="Arial"/>
          <w:color w:val="000000"/>
          <w:kern w:val="0"/>
          <w:sz w:val="20"/>
          <w:szCs w:val="20"/>
          <w:rtl/>
          <w14:ligatures w14:val="none"/>
        </w:rPr>
        <w:t xml:space="preserve"> שמורה הזכות, בכל עת, להפסיק באופן זמני ו/או קבוע את פעילות האפליקציה או חלק מסוים ממנה, ו/או למנוע גישה לאפליקציה ו/או למנוע ביצוען של פעולות מסוימות באפליקציה בהתאם להחלטתה ושיקול דעתה הבלעדי וללא הודעה מראש.</w:t>
      </w:r>
    </w:p>
    <w:p w14:paraId="6DCC2929" w14:textId="24DBA3DA"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4C53F39E" w14:textId="1929B897"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שימוש בשירות והתשלום עבורו</w:t>
      </w:r>
    </w:p>
    <w:p w14:paraId="4BB5D9A0" w14:textId="4C2E5583"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השימוש בשירות נעשה בעמדות הטעינה בלבד. מיקומן של עמדות הטעינה מופיע באתר ובאפליקציה. מספרן של עמדות הטעינה הקיימות ו/או הפעילות למתן השירות אינו קבוע ויכול להשתנות מעת לעת בהתאם לשיקול דעתה הבלעדי של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וכפי שיתעדכן באתר ובאפליקציה. ללקוח לא תעמוד כל טענה כלפי </w:t>
      </w:r>
      <w:r w:rsidR="00944093">
        <w:rPr>
          <w:rFonts w:eastAsia="Times New Roman" w:cs="Arial" w:hint="cs"/>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בשל הסרה או החלפה או שינוי במיקומן של עמדות טעינה או אי פעילות זמנית למתן שירות של עמדת טעינה</w:t>
      </w:r>
      <w:r w:rsidRPr="008666DF">
        <w:rPr>
          <w:rFonts w:eastAsia="Times New Roman" w:cs="Arial"/>
          <w:color w:val="000000"/>
          <w:kern w:val="0"/>
          <w:sz w:val="20"/>
          <w:szCs w:val="20"/>
          <w14:ligatures w14:val="none"/>
        </w:rPr>
        <w:t>.</w:t>
      </w:r>
    </w:p>
    <w:p w14:paraId="0B286327" w14:textId="712CDC8C" w:rsidR="00D51EE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השימוש בשירות מתבצע באמצעות חניית רכב הלקוח בחנייה ייעודית לעמדת הטעינה הציבורית וחיבור עמדת הטעינה לרכב</w:t>
      </w:r>
      <w:r w:rsidRPr="008666DF">
        <w:rPr>
          <w:rFonts w:eastAsia="Times New Roman" w:cs="Arial"/>
          <w:color w:val="000000"/>
          <w:kern w:val="0"/>
          <w:sz w:val="20"/>
          <w:szCs w:val="20"/>
          <w14:ligatures w14:val="none"/>
        </w:rPr>
        <w:t>.</w:t>
      </w:r>
    </w:p>
    <w:p w14:paraId="38704F16" w14:textId="083FD749" w:rsidR="00944093" w:rsidRPr="008666DF" w:rsidRDefault="00944093" w:rsidP="00944093">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hint="cs"/>
          <w:color w:val="000000"/>
          <w:kern w:val="0"/>
          <w:sz w:val="20"/>
          <w:szCs w:val="20"/>
          <w:rtl/>
          <w14:ligatures w14:val="none"/>
        </w:rPr>
        <w:t>הלקוח יפנה את רכבו מיד בסיום מתן השירות (טעינת הרכב). אי פינוי הרכב בסיום הטעינה עלול לגרור חיובים נוספים ע״פ שיקול דעתה הבלעדי של המפעילה.</w:t>
      </w:r>
    </w:p>
    <w:p w14:paraId="2770899D" w14:textId="71202017"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הפעלת עמדת הטעינה הציבורית וביצוע הטעינה בה אפשרית באחת הדרכים הבאות</w:t>
      </w:r>
      <w:r w:rsidRPr="008666DF">
        <w:rPr>
          <w:rFonts w:eastAsia="Times New Roman" w:cs="Arial"/>
          <w:color w:val="000000"/>
          <w:kern w:val="0"/>
          <w:sz w:val="20"/>
          <w:szCs w:val="20"/>
          <w14:ligatures w14:val="none"/>
        </w:rPr>
        <w:t xml:space="preserve"> :</w:t>
      </w:r>
    </w:p>
    <w:p w14:paraId="235C1997" w14:textId="619528AA"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באמצעות האפליקציה</w:t>
      </w:r>
      <w:r w:rsidRPr="008666DF">
        <w:rPr>
          <w:rFonts w:eastAsia="Times New Roman" w:cs="Arial"/>
          <w:color w:val="000000"/>
          <w:kern w:val="0"/>
          <w:sz w:val="20"/>
          <w:szCs w:val="20"/>
          <w14:ligatures w14:val="none"/>
        </w:rPr>
        <w:t>;</w:t>
      </w:r>
    </w:p>
    <w:p w14:paraId="1F4E6942" w14:textId="37200B45"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באמצעות הצ’יפ</w:t>
      </w:r>
      <w:r w:rsidRPr="008666DF">
        <w:rPr>
          <w:rFonts w:eastAsia="Times New Roman" w:cs="Arial"/>
          <w:color w:val="000000"/>
          <w:kern w:val="0"/>
          <w:sz w:val="20"/>
          <w:szCs w:val="20"/>
          <w14:ligatures w14:val="none"/>
        </w:rPr>
        <w:t>;</w:t>
      </w:r>
    </w:p>
    <w:p w14:paraId="1E28D3AF" w14:textId="4FCA1A19"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באמצעות זיהוי הרכב, ככל שתהיה אפשרות כאמור</w:t>
      </w:r>
      <w:r w:rsidRPr="008666DF">
        <w:rPr>
          <w:rFonts w:eastAsia="Times New Roman" w:cs="Arial"/>
          <w:color w:val="000000"/>
          <w:kern w:val="0"/>
          <w:sz w:val="20"/>
          <w:szCs w:val="20"/>
          <w14:ligatures w14:val="none"/>
        </w:rPr>
        <w:t>;</w:t>
      </w:r>
    </w:p>
    <w:p w14:paraId="7EC2620E" w14:textId="16B196F2"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השימוש בשירות באמצעות האפליקציה ו/או </w:t>
      </w:r>
      <w:proofErr w:type="spellStart"/>
      <w:r w:rsidRPr="008666DF">
        <w:rPr>
          <w:rFonts w:eastAsia="Times New Roman" w:cs="Arial"/>
          <w:color w:val="000000"/>
          <w:kern w:val="0"/>
          <w:sz w:val="20"/>
          <w:szCs w:val="20"/>
          <w:rtl/>
          <w14:ligatures w14:val="none"/>
        </w:rPr>
        <w:t>הצי’פ</w:t>
      </w:r>
      <w:proofErr w:type="spellEnd"/>
      <w:r w:rsidRPr="008666DF">
        <w:rPr>
          <w:rFonts w:eastAsia="Times New Roman" w:cs="Arial"/>
          <w:color w:val="000000"/>
          <w:kern w:val="0"/>
          <w:sz w:val="20"/>
          <w:szCs w:val="20"/>
          <w:rtl/>
          <w14:ligatures w14:val="none"/>
        </w:rPr>
        <w:t xml:space="preserve"> אינו מוגבל בסכום</w:t>
      </w:r>
      <w:r w:rsidRPr="008666DF">
        <w:rPr>
          <w:rFonts w:eastAsia="Times New Roman" w:cs="Arial"/>
          <w:color w:val="000000"/>
          <w:kern w:val="0"/>
          <w:sz w:val="20"/>
          <w:szCs w:val="20"/>
          <w14:ligatures w14:val="none"/>
        </w:rPr>
        <w:t>.</w:t>
      </w:r>
    </w:p>
    <w:p w14:paraId="0238A8BA" w14:textId="38E0CD39"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קצב ההטענה בעמדות הטעינה  ופרק הזמן הנדרש לטעינה עשוי להשתנות בהתאם למשתנים שונים, לרבות הספק עמדת הטעינה, תשתית החשמל הזמינה בעמדת הטעינה במועד ההטענה, מאפייני הרכב הנטען ומזג אויר</w:t>
      </w:r>
      <w:r w:rsidRPr="008666DF">
        <w:rPr>
          <w:rFonts w:eastAsia="Times New Roman" w:cs="Arial"/>
          <w:color w:val="000000"/>
          <w:kern w:val="0"/>
          <w:sz w:val="20"/>
          <w:szCs w:val="20"/>
          <w14:ligatures w14:val="none"/>
        </w:rPr>
        <w:t>.</w:t>
      </w:r>
    </w:p>
    <w:p w14:paraId="52ADA1CA" w14:textId="4B2CA621"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מובהר, כי ככלל העמדות אינן כוללות כבל טעינה ועל הלקוח לחבר לעמדת הטעינה כבל טעינה ייעודי המתאים לסוג העמדה  ולוודא שהכבל במצב תקין, שלם ובטיחותי. הלקוח יהיה חייב לשפות את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בגין כל נזק שיגרם לעמדת הטעינה בגין שימוש בשירות באמצעות כבל טעינה שאינו מתאים לעמדת הטעינה ו/או אינו תקין, שלם ובטיחותי. נמצא כבל טעינה בעמדה יהיה הלקוח רשאי לעשות בו שימוש</w:t>
      </w:r>
      <w:r w:rsidRPr="008666DF">
        <w:rPr>
          <w:rFonts w:eastAsia="Times New Roman" w:cs="Arial"/>
          <w:color w:val="000000"/>
          <w:kern w:val="0"/>
          <w:sz w:val="20"/>
          <w:szCs w:val="20"/>
          <w14:ligatures w14:val="none"/>
        </w:rPr>
        <w:t>.</w:t>
      </w:r>
    </w:p>
    <w:p w14:paraId="6A24A164" w14:textId="69D4FD88" w:rsidR="00D51EEF" w:rsidRPr="008666DF" w:rsidRDefault="00D51EEF" w:rsidP="00740114">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השימוש בשירות הוא באופן עצמאי על ידי הלקוח ו</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אינה מתחייבת לתת תמיכה כלשהי ללקוח לצורך השימוש בשירות. מבלי לגרוע מכך, במקרה של בעיה בשימוש בשירות ו/או צורך לסיוע בפתרון תקלה ניתן לפנות לתמיכה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באמצעות פנייה למוקד שירות הלקוחות  או באזור הייעודי לכך באפליקציה</w:t>
      </w:r>
      <w:r w:rsidRPr="008666DF">
        <w:rPr>
          <w:rFonts w:eastAsia="Times New Roman" w:cs="Arial"/>
          <w:color w:val="000000"/>
          <w:kern w:val="0"/>
          <w:sz w:val="20"/>
          <w:szCs w:val="20"/>
          <w14:ligatures w14:val="none"/>
        </w:rPr>
        <w:t>.</w:t>
      </w:r>
    </w:p>
    <w:p w14:paraId="1A507676" w14:textId="31B97D2F" w:rsidR="00D51EE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דמי ההטענה בהם יחויב הלקוח יהיו בהתאם לתעריפים העדכניים במועד השימוש בשירות, אשר מופיעים באפליקציה ועשויים להשתנות מעת לעת. לעניין זה יובהר כי השימוש בשירות באמצעות הצ’יפ יהיה גם הוא בהתאם לתעריפים העדכניים כפי שהם מופיעים באפליקציה. למען הסר ספק, בדיקת דמי ההטענה </w:t>
      </w:r>
      <w:r w:rsidRPr="008666DF">
        <w:rPr>
          <w:rFonts w:eastAsia="Times New Roman" w:cs="Arial"/>
          <w:color w:val="000000"/>
          <w:kern w:val="0"/>
          <w:sz w:val="20"/>
          <w:szCs w:val="20"/>
          <w:rtl/>
          <w14:ligatures w14:val="none"/>
        </w:rPr>
        <w:lastRenderedPageBreak/>
        <w:t xml:space="preserve">העדכניים למועד ההטענה הנם באחריותו של הלקוח, גם אם הוא עושה שימוש בצ’יפ. כל התעריפים אשר מפורסמים בעמדות הטעינה, ככל שמפורסמים, ובאפליקציה כוללים מע”מ. למען הסר ספק,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אינה מתחייבת לפרסם את דמי ההטענה על גבי ו/או בסמוך לעמדות הטעינה.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זכאית לקבוע ולגבות מעת לעת עמלת עסקה חד פעמית בכל טעינה ללקוחות לרבות קביעת עמלת עסקה שונה ללקוחות מזדמנים ולשנות תעריפים אלו בהתאם לשיקול דעתה. מובהר, כי בהתאם לשיקול דעתה הבלעדי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תהיה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רשאית לחייב בגין חיבור לעמדת הטעינה שנמשך לאחר השלמת הטעינה ו/או לאחר פרק זמן מקסימלי הקבוע בסמוך לעמדת הטעינה (להלן- פרק הזמן הנוסף) וכל עוד רכב הלקוח לא נותק מעמדת הטעינה ו/או ופינה את מקום החניה. התעריף לפיו יחויב הלקוח בפרק הזמן הנוסף יופיע באפליקציה ו/או בסמוך לעמדת הטעינה, בהתאם לשיקול דעתה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כמו כן מובהר ללקוח, כי החניה במקום החניה כפופה לחוקי העזר של הרשות המקומית ו/או בעל המקרקעין</w:t>
      </w:r>
      <w:r w:rsidR="00740114">
        <w:rPr>
          <w:rFonts w:eastAsia="Times New Roman" w:cs="Arial" w:hint="cs"/>
          <w:color w:val="000000"/>
          <w:kern w:val="0"/>
          <w:sz w:val="20"/>
          <w:szCs w:val="20"/>
          <w:rtl/>
          <w14:ligatures w14:val="none"/>
        </w:rPr>
        <w:t>.</w:t>
      </w:r>
    </w:p>
    <w:p w14:paraId="20FD8069" w14:textId="77777777" w:rsidR="00740114" w:rsidRPr="008666DF" w:rsidRDefault="00740114" w:rsidP="00740114">
      <w:pPr>
        <w:pStyle w:val="ListParagraph"/>
        <w:bidi/>
        <w:spacing w:before="100" w:beforeAutospacing="1" w:after="100" w:afterAutospacing="1"/>
        <w:ind w:left="1440"/>
        <w:rPr>
          <w:rFonts w:eastAsia="Times New Roman" w:cs="Arial"/>
          <w:color w:val="000000"/>
          <w:kern w:val="0"/>
          <w:sz w:val="20"/>
          <w:szCs w:val="20"/>
          <w14:ligatures w14:val="none"/>
        </w:rPr>
      </w:pPr>
    </w:p>
    <w:p w14:paraId="1BDD4D62" w14:textId="3D3278EB" w:rsidR="00D51EE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חיוב הלקוח בדמי הטענה יעשה באמצעי התשלום התקף שאת פרטיו מסר המלקוח </w:t>
      </w:r>
      <w:r w:rsidR="00740114">
        <w:rPr>
          <w:rFonts w:eastAsia="Times New Roman" w:cs="Arial" w:hint="cs"/>
          <w:color w:val="000000"/>
          <w:kern w:val="0"/>
          <w:sz w:val="20"/>
          <w:szCs w:val="20"/>
          <w:rtl/>
          <w14:ligatures w14:val="none"/>
        </w:rPr>
        <w:t>למפעילה</w:t>
      </w:r>
      <w:r w:rsidRPr="008666DF">
        <w:rPr>
          <w:rFonts w:eastAsia="Times New Roman" w:cs="Arial"/>
          <w:color w:val="000000"/>
          <w:kern w:val="0"/>
          <w:sz w:val="20"/>
          <w:szCs w:val="20"/>
          <w:rtl/>
          <w14:ligatures w14:val="none"/>
        </w:rPr>
        <w:t>. החיוב יעשה באמצעות חשבון הלקוח, ללא תלות בזהות המשתמש בפועל בשירות</w:t>
      </w:r>
      <w:r w:rsidRPr="008666DF">
        <w:rPr>
          <w:rFonts w:eastAsia="Times New Roman" w:cs="Arial"/>
          <w:color w:val="000000"/>
          <w:kern w:val="0"/>
          <w:sz w:val="20"/>
          <w:szCs w:val="20"/>
          <w14:ligatures w14:val="none"/>
        </w:rPr>
        <w:t>.</w:t>
      </w:r>
    </w:p>
    <w:p w14:paraId="0ABECF9D" w14:textId="77777777" w:rsidR="00740114" w:rsidRPr="00740114" w:rsidRDefault="00740114" w:rsidP="00740114">
      <w:pPr>
        <w:pStyle w:val="ListParagraph"/>
        <w:rPr>
          <w:rFonts w:eastAsia="Times New Roman" w:cs="Arial" w:hint="cs"/>
          <w:color w:val="000000"/>
          <w:kern w:val="0"/>
          <w:sz w:val="20"/>
          <w:szCs w:val="20"/>
          <w:rtl/>
          <w14:ligatures w14:val="none"/>
        </w:rPr>
      </w:pPr>
    </w:p>
    <w:p w14:paraId="109FC4A5" w14:textId="69168532"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מבצעים, הטבות ודרך מימושן</w:t>
      </w:r>
    </w:p>
    <w:p w14:paraId="5C47B9EB" w14:textId="6E17C991"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האפליקציה תעודכן מעת לעת במידע אודות מבצעים והטבות המוצעים למשתמשי האפליקציה ו/או למשלמים באמצעות הטלפון הנייד ו/או לכל אדם אחר, ותאפשר השתתפות במבצעים והטבות כאמור. ההשתתפות במבצעים וניצול ההטבות כפופים לתנאי המבצע הרלוונטי ו/או לתנאים שייקבעו על-ידי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באופן בלעדי</w:t>
      </w:r>
      <w:r w:rsidRPr="008666DF">
        <w:rPr>
          <w:rFonts w:eastAsia="Times New Roman" w:cs="Arial"/>
          <w:color w:val="000000"/>
          <w:kern w:val="0"/>
          <w:sz w:val="20"/>
          <w:szCs w:val="20"/>
          <w14:ligatures w14:val="none"/>
        </w:rPr>
        <w:t>.</w:t>
      </w:r>
    </w:p>
    <w:p w14:paraId="4026520A" w14:textId="10F71C42" w:rsidR="00D51EEF" w:rsidRDefault="00D51EEF" w:rsidP="00740114">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מובהר, כי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תהא רשאית לשנות את תנאי המבצע ו/או ההטבה, וכן להאריך ו/או לקצר ו/או לסיים את תקופת המבצע ו/או ההטבה, בכפוף להוראות הדין. כן מובהר כי בכל מקרה, מימוש המבצעים וההטבות כפוף למלאי הקיים של המוצר בחברה</w:t>
      </w:r>
    </w:p>
    <w:p w14:paraId="5A35D80E" w14:textId="77777777" w:rsidR="00740114" w:rsidRPr="00740114" w:rsidRDefault="00740114" w:rsidP="00740114">
      <w:pPr>
        <w:pStyle w:val="ListParagraph"/>
        <w:bidi/>
        <w:spacing w:before="100" w:beforeAutospacing="1" w:after="100" w:afterAutospacing="1"/>
        <w:ind w:left="1440"/>
        <w:rPr>
          <w:rFonts w:eastAsia="Times New Roman" w:cs="Arial"/>
          <w:color w:val="000000"/>
          <w:kern w:val="0"/>
          <w:sz w:val="20"/>
          <w:szCs w:val="20"/>
          <w14:ligatures w14:val="none"/>
        </w:rPr>
      </w:pPr>
    </w:p>
    <w:p w14:paraId="1926189C" w14:textId="172E7538"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הסכמות הלקוח</w:t>
      </w:r>
    </w:p>
    <w:p w14:paraId="658ADD61" w14:textId="69E6ACD9"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כי השימוש בשירות ו/או בשירותים הנוספים ובחשבון הלקוח הם בעיקרם אישיים, ביתיים או משפחתיים ואינם ניתנים להעברה</w:t>
      </w:r>
      <w:r w:rsidRPr="008666DF">
        <w:rPr>
          <w:rFonts w:eastAsia="Times New Roman" w:cs="Arial"/>
          <w:color w:val="000000"/>
          <w:kern w:val="0"/>
          <w:sz w:val="20"/>
          <w:szCs w:val="20"/>
          <w14:ligatures w14:val="none"/>
        </w:rPr>
        <w:t>.</w:t>
      </w:r>
    </w:p>
    <w:p w14:paraId="1B5BC1BC" w14:textId="4278DEC1"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כי שימוש בחנייה הסמוכה לעמדת טעינה  היא עבור השימוש בשירות בלבד ולאחר סיום הטעינה, הלקוח (או מי מטעמו) יפנה את רכב הלקוח מהחנייה באופן מידי. אי פינוי הרכב מעמדת טעינה  עם סיום הטעינה, עלול לגרור חיוב נוסף בגין תפיסת העמדה</w:t>
      </w:r>
      <w:r w:rsidRPr="008666DF">
        <w:rPr>
          <w:rFonts w:eastAsia="Times New Roman" w:cs="Arial"/>
          <w:color w:val="000000"/>
          <w:kern w:val="0"/>
          <w:sz w:val="20"/>
          <w:szCs w:val="20"/>
          <w14:ligatures w14:val="none"/>
        </w:rPr>
        <w:t>.</w:t>
      </w:r>
    </w:p>
    <w:p w14:paraId="2A240790" w14:textId="69DF7923"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כי הוא אחראי לכל הפעולות שנעשו או שיעשו במסגרת השימוש בשירות, אף אם אלה לא נעשו בידיעתו או בהסכמתו</w:t>
      </w:r>
      <w:r w:rsidRPr="008666DF">
        <w:rPr>
          <w:rFonts w:eastAsia="Times New Roman" w:cs="Arial"/>
          <w:color w:val="000000"/>
          <w:kern w:val="0"/>
          <w:sz w:val="20"/>
          <w:szCs w:val="20"/>
          <w14:ligatures w14:val="none"/>
        </w:rPr>
        <w:t>.</w:t>
      </w:r>
    </w:p>
    <w:p w14:paraId="4342F6FB" w14:textId="095315D6"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מסכים כי חיוב הלקוח יקבע בהתאם לנתוני השימוש בשירות בחשבון הלקוח בהתאם לתעריפים החלים במועד השימוש בשירות (הנקובים באפליקציה ו/או בהסכם במסגרתו ניתן השירות ללקוח), הנמצאים בשרתי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14:ligatures w14:val="none"/>
        </w:rPr>
        <w:t>.</w:t>
      </w:r>
    </w:p>
    <w:p w14:paraId="7B09C296" w14:textId="27006889"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לשלם עבור כל שימוש בשירות שנעשה באמצעות חשבון הלקוח, אף אם אלה לא נעשו בידיעתו או בהסכמתו</w:t>
      </w:r>
      <w:r w:rsidRPr="008666DF">
        <w:rPr>
          <w:rFonts w:eastAsia="Times New Roman" w:cs="Arial"/>
          <w:color w:val="000000"/>
          <w:kern w:val="0"/>
          <w:sz w:val="20"/>
          <w:szCs w:val="20"/>
          <w14:ligatures w14:val="none"/>
        </w:rPr>
        <w:t>.</w:t>
      </w:r>
    </w:p>
    <w:p w14:paraId="407AF8AA" w14:textId="33298F3F"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מסכים לפרוע כל חוב לחברה בתוך </w:t>
      </w:r>
      <w:r w:rsidR="00740114">
        <w:rPr>
          <w:rFonts w:eastAsia="Times New Roman" w:cs="Arial" w:hint="cs"/>
          <w:color w:val="000000"/>
          <w:kern w:val="0"/>
          <w:sz w:val="20"/>
          <w:szCs w:val="20"/>
          <w:rtl/>
          <w14:ligatures w14:val="none"/>
        </w:rPr>
        <w:t>14</w:t>
      </w:r>
      <w:r w:rsidRPr="008666DF">
        <w:rPr>
          <w:rFonts w:eastAsia="Times New Roman" w:cs="Arial"/>
          <w:color w:val="000000"/>
          <w:kern w:val="0"/>
          <w:sz w:val="20"/>
          <w:szCs w:val="20"/>
          <w:rtl/>
          <w14:ligatures w14:val="none"/>
        </w:rPr>
        <w:t xml:space="preserve"> ימים מהמועד בו קיבל דרישה בכתב מ</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לכך</w:t>
      </w:r>
      <w:r w:rsidRPr="008666DF">
        <w:rPr>
          <w:rFonts w:eastAsia="Times New Roman" w:cs="Arial"/>
          <w:color w:val="000000"/>
          <w:kern w:val="0"/>
          <w:sz w:val="20"/>
          <w:szCs w:val="20"/>
          <w14:ligatures w14:val="none"/>
        </w:rPr>
        <w:t>.</w:t>
      </w:r>
    </w:p>
    <w:p w14:paraId="48A27B7B" w14:textId="62745636"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מסכים לשאת במלוא הוצאות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בגין גביית התשלום עבור השימוש בשירות, אם לא יהיה ניתן לגבות את התשלום באמצעי התשלום שמסר הלקוח, מסיבות התלויות בלקוח</w:t>
      </w:r>
      <w:r w:rsidRPr="008666DF">
        <w:rPr>
          <w:rFonts w:eastAsia="Times New Roman" w:cs="Arial"/>
          <w:color w:val="000000"/>
          <w:kern w:val="0"/>
          <w:sz w:val="20"/>
          <w:szCs w:val="20"/>
          <w14:ligatures w14:val="none"/>
        </w:rPr>
        <w:t>.</w:t>
      </w:r>
    </w:p>
    <w:p w14:paraId="5D41ADD2" w14:textId="1B31A37F"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לספק לחברה את הנתונים הנדרשים ממכשיר הטלפון הנייד שלו, לרבות נתוני מיקום, לצורך השימוש בשירות או חיובו בגין השימוש בשירות</w:t>
      </w:r>
      <w:r w:rsidRPr="008666DF">
        <w:rPr>
          <w:rFonts w:eastAsia="Times New Roman" w:cs="Arial"/>
          <w:color w:val="000000"/>
          <w:kern w:val="0"/>
          <w:sz w:val="20"/>
          <w:szCs w:val="20"/>
          <w14:ligatures w14:val="none"/>
        </w:rPr>
        <w:t>.</w:t>
      </w:r>
    </w:p>
    <w:p w14:paraId="3BB64893" w14:textId="280D5A43"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לשמור את פרטי הזיהוי האישי שלו באופן נסתר ומוגן ולא לגלות אותם לגורם כלשהו, למעט אם נדרש לכך על פי דין</w:t>
      </w:r>
      <w:r w:rsidRPr="008666DF">
        <w:rPr>
          <w:rFonts w:eastAsia="Times New Roman" w:cs="Arial"/>
          <w:color w:val="000000"/>
          <w:kern w:val="0"/>
          <w:sz w:val="20"/>
          <w:szCs w:val="20"/>
          <w14:ligatures w14:val="none"/>
        </w:rPr>
        <w:t>.</w:t>
      </w:r>
    </w:p>
    <w:p w14:paraId="526B55D0" w14:textId="1E2FE029"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בעת מסירת פרטי הלקוח לרישום לשירות, הלקוח מודע לכך כי יקבל דברי פרסומת מטעם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בכל אמצעי ההתקשרות, לרבות בדואר אלקטרוני, הודעה אלקטרונית, הודעות</w:t>
      </w:r>
      <w:r w:rsidRPr="008666DF">
        <w:rPr>
          <w:rFonts w:eastAsia="Times New Roman" w:cs="Arial"/>
          <w:color w:val="000000"/>
          <w:kern w:val="0"/>
          <w:sz w:val="20"/>
          <w:szCs w:val="20"/>
          <w14:ligatures w14:val="none"/>
        </w:rPr>
        <w:t xml:space="preserve"> SMS, </w:t>
      </w:r>
      <w:r w:rsidRPr="008666DF">
        <w:rPr>
          <w:rFonts w:eastAsia="Times New Roman" w:cs="Arial"/>
          <w:color w:val="000000"/>
          <w:kern w:val="0"/>
          <w:sz w:val="20"/>
          <w:szCs w:val="20"/>
          <w:rtl/>
          <w14:ligatures w14:val="none"/>
        </w:rPr>
        <w:t>הודעות</w:t>
      </w:r>
      <w:r w:rsidRPr="008666DF">
        <w:rPr>
          <w:rFonts w:eastAsia="Times New Roman" w:cs="Arial"/>
          <w:color w:val="000000"/>
          <w:kern w:val="0"/>
          <w:sz w:val="20"/>
          <w:szCs w:val="20"/>
          <w14:ligatures w14:val="none"/>
        </w:rPr>
        <w:t xml:space="preserve"> WhatsApp, </w:t>
      </w:r>
      <w:r w:rsidRPr="008666DF">
        <w:rPr>
          <w:rFonts w:eastAsia="Times New Roman" w:cs="Arial"/>
          <w:color w:val="000000"/>
          <w:kern w:val="0"/>
          <w:sz w:val="20"/>
          <w:szCs w:val="20"/>
          <w:rtl/>
          <w14:ligatures w14:val="none"/>
        </w:rPr>
        <w:t xml:space="preserve">פקסימיליה ומערכת חיוג אוטומטי בנוגע לשירות או לשירות מסוג דומה לשירות שלגביהם מסר את פרטיו. הלקוח יהיה רשאי להורות על ביטול ההרשאה לקבלת דברי פרסומת ומסרים שיווקיים, בכתב או בדרך שבה שוגר דבר הפרסומת, לפי בחירת הלקוח. יובהר כי רק סימון התיבה בעניין הסכמה לקבלת דברי פרסומת מטעם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בעת מסירת פרטי המשתמש לרכישה באתר, תחשב הסכמה לעניין זה. מבלי לגרוע מהאמור לעיל, יובהר כי אי סימון התיבה בעניין הסכמה לקבלת דברי פרסומת מטעם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בעת הרישום, לא תחשב סירוב לקבלת דבר פרסומת בנוגע למוצר או שירות דומה כאמור, בהתאם להוראות סעיף 30א(ג) לחוק התקשורת (בזק ושידורים), תשמ”ב-1982</w:t>
      </w:r>
      <w:r w:rsidRPr="008666DF">
        <w:rPr>
          <w:rFonts w:eastAsia="Times New Roman" w:cs="Arial"/>
          <w:color w:val="000000"/>
          <w:kern w:val="0"/>
          <w:sz w:val="20"/>
          <w:szCs w:val="20"/>
          <w14:ligatures w14:val="none"/>
        </w:rPr>
        <w:t>.</w:t>
      </w:r>
    </w:p>
    <w:p w14:paraId="7AC7FAEE" w14:textId="2E5C9632" w:rsidR="00D51EEF" w:rsidRPr="008666DF" w:rsidRDefault="00D51EEF" w:rsidP="008666DF">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לצורך קבלת מידע מותאם אישית לצרכי הלקוח, הלקוח מסכים בזאת לקבל דיוור ישיר כהגדרתו בחוק הגנת הפרטיות, תשמ”א-1981</w:t>
      </w:r>
      <w:r w:rsidRPr="008666DF">
        <w:rPr>
          <w:rFonts w:eastAsia="Times New Roman" w:cs="Arial"/>
          <w:color w:val="000000"/>
          <w:kern w:val="0"/>
          <w:sz w:val="20"/>
          <w:szCs w:val="20"/>
          <w14:ligatures w14:val="none"/>
        </w:rPr>
        <w:t xml:space="preserve"> (“</w:t>
      </w:r>
      <w:r w:rsidRPr="008666DF">
        <w:rPr>
          <w:rFonts w:eastAsia="Times New Roman" w:cs="Arial"/>
          <w:b/>
          <w:bCs/>
          <w:color w:val="000000"/>
          <w:kern w:val="0"/>
          <w:sz w:val="20"/>
          <w:szCs w:val="20"/>
          <w:rtl/>
          <w14:ligatures w14:val="none"/>
        </w:rPr>
        <w:t>דיוור ישיר</w:t>
      </w:r>
      <w:r w:rsidRPr="008666DF">
        <w:rPr>
          <w:rFonts w:eastAsia="Times New Roman" w:cs="Arial"/>
          <w:color w:val="000000"/>
          <w:kern w:val="0"/>
          <w:sz w:val="20"/>
          <w:szCs w:val="20"/>
          <w14:ligatures w14:val="none"/>
        </w:rPr>
        <w:t xml:space="preserve">“) </w:t>
      </w:r>
      <w:r w:rsidRPr="008666DF">
        <w:rPr>
          <w:rFonts w:eastAsia="Times New Roman" w:cs="Arial"/>
          <w:color w:val="000000"/>
          <w:kern w:val="0"/>
          <w:sz w:val="20"/>
          <w:szCs w:val="20"/>
          <w:rtl/>
          <w14:ligatures w14:val="none"/>
        </w:rPr>
        <w:t xml:space="preserve">ולשימוש בפרטיו לשם כך. הלקוח יהיה רשאי להורות על </w:t>
      </w:r>
      <w:r w:rsidRPr="008666DF">
        <w:rPr>
          <w:rFonts w:eastAsia="Times New Roman" w:cs="Arial"/>
          <w:color w:val="000000"/>
          <w:kern w:val="0"/>
          <w:sz w:val="20"/>
          <w:szCs w:val="20"/>
          <w:rtl/>
          <w14:ligatures w14:val="none"/>
        </w:rPr>
        <w:lastRenderedPageBreak/>
        <w:t>ביטול ההרשאה לקבלת דיוור ישיר, במסגרת הדיוור הישיר ככל שיבוצע באמצעים אלקטרוניים ו/או בפניה למוקד שירות הלקוחות</w:t>
      </w:r>
      <w:r w:rsidRPr="008666DF">
        <w:rPr>
          <w:rFonts w:eastAsia="Times New Roman" w:cs="Arial"/>
          <w:color w:val="000000"/>
          <w:kern w:val="0"/>
          <w:sz w:val="20"/>
          <w:szCs w:val="20"/>
          <w14:ligatures w14:val="none"/>
        </w:rPr>
        <w:t>.</w:t>
      </w:r>
    </w:p>
    <w:p w14:paraId="64F26BA7" w14:textId="6D4C7019" w:rsidR="00D51EEF" w:rsidRPr="008666DF" w:rsidRDefault="00D51EEF" w:rsidP="008666DF">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מסכים כי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תשלח לו באמצעות האפליקציה הודעות בדחיפה</w:t>
      </w:r>
      <w:r w:rsidRPr="008666DF">
        <w:rPr>
          <w:rFonts w:eastAsia="Times New Roman" w:cs="Arial"/>
          <w:color w:val="000000"/>
          <w:kern w:val="0"/>
          <w:sz w:val="20"/>
          <w:szCs w:val="20"/>
          <w14:ligatures w14:val="none"/>
        </w:rPr>
        <w:t xml:space="preserve"> (Push Notifications) </w:t>
      </w:r>
      <w:r w:rsidRPr="008666DF">
        <w:rPr>
          <w:rFonts w:eastAsia="Times New Roman" w:cs="Arial"/>
          <w:color w:val="000000"/>
          <w:kern w:val="0"/>
          <w:sz w:val="20"/>
          <w:szCs w:val="20"/>
          <w:rtl/>
          <w14:ligatures w14:val="none"/>
        </w:rPr>
        <w:t xml:space="preserve">בעניין השירות (או בנוגע לשירותים נוספים), לרבות עדכונים לגבי השירות, חשבון הלקוח וכן דברי פרסומת, עדכונים או מסרים שיווקיים שונים מטעם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מי מטעמה בעניין השירות ו/או מוצרים ושירותים אחרים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באפשרות הלקוח לבטל את הרשות לקבלת דברי פרסומת מהאפליקציה באמצעות האפליקציה או שליחת דוא”ל לכתובת </w:t>
      </w:r>
      <w:hyperlink r:id="rId5" w:history="1">
        <w:r w:rsidR="00740114" w:rsidRPr="00A975E1">
          <w:rPr>
            <w:rStyle w:val="Hyperlink"/>
            <w:rFonts w:eastAsia="Times New Roman" w:cs="Arial"/>
            <w:kern w:val="0"/>
            <w:sz w:val="20"/>
            <w:szCs w:val="20"/>
            <w:lang w:val="en-US"/>
            <w14:ligatures w14:val="none"/>
          </w:rPr>
          <w:t>help@greems.io</w:t>
        </w:r>
      </w:hyperlink>
      <w:r w:rsidR="00740114">
        <w:rPr>
          <w:rFonts w:eastAsia="Times New Roman" w:cs="Arial"/>
          <w:color w:val="000000"/>
          <w:kern w:val="0"/>
          <w:sz w:val="20"/>
          <w:szCs w:val="20"/>
          <w:lang w:val="en-US"/>
          <w14:ligatures w14:val="none"/>
        </w:rPr>
        <w:t xml:space="preserve"> </w:t>
      </w:r>
      <w:r w:rsidRPr="008666DF">
        <w:rPr>
          <w:rFonts w:eastAsia="Times New Roman" w:cs="Arial"/>
          <w:color w:val="000000"/>
          <w:kern w:val="0"/>
          <w:sz w:val="20"/>
          <w:szCs w:val="20"/>
          <w14:ligatures w14:val="none"/>
        </w:rPr>
        <w:t xml:space="preserve"> </w:t>
      </w:r>
      <w:r w:rsidR="00740114">
        <w:rPr>
          <w:rFonts w:eastAsia="Times New Roman" w:cs="Arial"/>
          <w:color w:val="000000"/>
          <w:kern w:val="0"/>
          <w:sz w:val="20"/>
          <w:szCs w:val="20"/>
          <w14:ligatures w14:val="none"/>
        </w:rPr>
        <w:t xml:space="preserve"> </w:t>
      </w:r>
      <w:r w:rsidR="00740114">
        <w:rPr>
          <w:rFonts w:eastAsia="Times New Roman" w:cs="Arial" w:hint="cs"/>
          <w:color w:val="000000"/>
          <w:kern w:val="0"/>
          <w:sz w:val="20"/>
          <w:szCs w:val="20"/>
          <w:rtl/>
          <w14:ligatures w14:val="none"/>
        </w:rPr>
        <w:t xml:space="preserve"> </w:t>
      </w:r>
      <w:r w:rsidRPr="008666DF">
        <w:rPr>
          <w:rFonts w:eastAsia="Times New Roman" w:cs="Arial"/>
          <w:color w:val="000000"/>
          <w:kern w:val="0"/>
          <w:sz w:val="20"/>
          <w:szCs w:val="20"/>
          <w:rtl/>
          <w14:ligatures w14:val="none"/>
        </w:rPr>
        <w:t>את הרשות לקבלת ההודעות וההתראות בעניין השירות, עדכונים לגבי השירות וחשבון הלקוח לא ניתן לבטל ואולם הלקוח רשאי לבחור את דרך קבלת הודעות שירות אלו ולפחות באחת הדרכים בהגדרות ההתראות שבחשבון האישי של הלקוח</w:t>
      </w:r>
      <w:r w:rsidRPr="008666DF">
        <w:rPr>
          <w:rFonts w:eastAsia="Times New Roman" w:cs="Arial"/>
          <w:color w:val="000000"/>
          <w:kern w:val="0"/>
          <w:sz w:val="20"/>
          <w:szCs w:val="20"/>
          <w14:ligatures w14:val="none"/>
        </w:rPr>
        <w:t>.  </w:t>
      </w:r>
    </w:p>
    <w:p w14:paraId="4318D4C9" w14:textId="6293EED0"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הלקוח מסכים ומודע לכך ש</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עושה שימוש בכלי </w:t>
      </w:r>
      <w:proofErr w:type="spellStart"/>
      <w:r w:rsidRPr="008666DF">
        <w:rPr>
          <w:rFonts w:eastAsia="Times New Roman" w:cs="Arial"/>
          <w:color w:val="000000"/>
          <w:kern w:val="0"/>
          <w:sz w:val="20"/>
          <w:szCs w:val="20"/>
          <w:rtl/>
          <w14:ligatures w14:val="none"/>
        </w:rPr>
        <w:t>אנליטיקה</w:t>
      </w:r>
      <w:proofErr w:type="spellEnd"/>
      <w:r w:rsidRPr="008666DF">
        <w:rPr>
          <w:rFonts w:eastAsia="Times New Roman" w:cs="Arial"/>
          <w:color w:val="000000"/>
          <w:kern w:val="0"/>
          <w:sz w:val="20"/>
          <w:szCs w:val="20"/>
          <w:rtl/>
          <w14:ligatures w14:val="none"/>
        </w:rPr>
        <w:t xml:space="preserve"> שונים (לרבות באמצעות צדדים שלישיים), שבמסגרתם היא מקבלת בין היתר מידע על אופן השימוש של הלקוח בשירות וכן, על האופן בו שמע הלקוח על השירות והחליט להצטרף אליו</w:t>
      </w:r>
      <w:r w:rsidRPr="008666DF">
        <w:rPr>
          <w:rFonts w:eastAsia="Times New Roman" w:cs="Arial"/>
          <w:color w:val="000000"/>
          <w:kern w:val="0"/>
          <w:sz w:val="20"/>
          <w:szCs w:val="20"/>
          <w14:ligatures w14:val="none"/>
        </w:rPr>
        <w:t>.</w:t>
      </w:r>
    </w:p>
    <w:p w14:paraId="5F4953E7" w14:textId="77777777" w:rsidR="00740114" w:rsidRDefault="00D51EEF" w:rsidP="00740114">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מסכים שיאספו נתונים ביחס למיקום הטלפון הנייד שלו, בזיקה לשימוש בשירות, לשימוש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בעצמה ו/או באמצעות צד שלישי;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ו/או צד שלישי יהיו רשאים לאסוף ו/או לאגור את הנתונים, לפלחם ולנתחם על בסיס אנונימי, לרבות לשם מתן שירותים שונים על-ידי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ללקוחותיה השונים.</w:t>
      </w:r>
      <w:r w:rsidRPr="00740114">
        <w:rPr>
          <w:rFonts w:eastAsia="Times New Roman" w:cs="Arial"/>
          <w:color w:val="000000"/>
          <w:kern w:val="0"/>
          <w:sz w:val="20"/>
          <w:szCs w:val="20"/>
          <w14:ligatures w14:val="none"/>
        </w:rPr>
        <w:t>     </w:t>
      </w:r>
    </w:p>
    <w:p w14:paraId="0BC15CE5" w14:textId="172771E6" w:rsidR="00D51EEF" w:rsidRPr="00740114" w:rsidRDefault="00D51EEF" w:rsidP="00740114">
      <w:pPr>
        <w:pStyle w:val="ListParagraph"/>
        <w:numPr>
          <w:ilvl w:val="1"/>
          <w:numId w:val="1"/>
        </w:numPr>
        <w:bidi/>
        <w:spacing w:beforeAutospacing="1" w:afterAutospacing="1"/>
        <w:rPr>
          <w:rFonts w:eastAsia="Times New Roman" w:cs="Arial"/>
          <w:color w:val="000000"/>
          <w:kern w:val="0"/>
          <w:sz w:val="20"/>
          <w:szCs w:val="20"/>
          <w14:ligatures w14:val="none"/>
        </w:rPr>
      </w:pPr>
      <w:r w:rsidRPr="00740114">
        <w:rPr>
          <w:rFonts w:eastAsia="Times New Roman" w:cs="Arial"/>
          <w:color w:val="000000"/>
          <w:kern w:val="0"/>
          <w:sz w:val="20"/>
          <w:szCs w:val="20"/>
          <w:rtl/>
          <w14:ligatures w14:val="none"/>
        </w:rPr>
        <w:t xml:space="preserve">רישום לשירותי </w:t>
      </w:r>
      <w:r w:rsidR="00740114" w:rsidRPr="00740114">
        <w:rPr>
          <w:rFonts w:eastAsia="Times New Roman" w:cs="Arial"/>
          <w:color w:val="000000"/>
          <w:kern w:val="0"/>
          <w:sz w:val="20"/>
          <w:szCs w:val="20"/>
          <w:rtl/>
          <w14:ligatures w14:val="none"/>
        </w:rPr>
        <w:t>המפעילה</w:t>
      </w:r>
      <w:r w:rsidRPr="00740114">
        <w:rPr>
          <w:rFonts w:eastAsia="Times New Roman" w:cs="Arial"/>
          <w:color w:val="000000"/>
          <w:kern w:val="0"/>
          <w:sz w:val="20"/>
          <w:szCs w:val="20"/>
          <w:rtl/>
          <w14:ligatures w14:val="none"/>
        </w:rPr>
        <w:t xml:space="preserve"> כאמור בתנאי שימוש אלו מהווה הסכמת הלקוח לתנאי השימוש כאמור לעיל גם בשם המשתמשים מטעם הלקוח. הלקוח הינו האחראי הבלעדי לקבלת אישור המשתמשים והסכמתם לתנאי השימוש. הלקוח יפצה וישפה את </w:t>
      </w:r>
      <w:r w:rsidR="00740114" w:rsidRPr="00740114">
        <w:rPr>
          <w:rFonts w:eastAsia="Times New Roman" w:cs="Arial"/>
          <w:color w:val="000000"/>
          <w:kern w:val="0"/>
          <w:sz w:val="20"/>
          <w:szCs w:val="20"/>
          <w:rtl/>
          <w14:ligatures w14:val="none"/>
        </w:rPr>
        <w:t>המפעילה</w:t>
      </w:r>
      <w:r w:rsidRPr="00740114">
        <w:rPr>
          <w:rFonts w:eastAsia="Times New Roman" w:cs="Arial"/>
          <w:color w:val="000000"/>
          <w:kern w:val="0"/>
          <w:sz w:val="20"/>
          <w:szCs w:val="20"/>
          <w:rtl/>
          <w14:ligatures w14:val="none"/>
        </w:rPr>
        <w:t xml:space="preserve"> בגין כל טענה, דרישה ו/או תביעה של המשתמשים וזאת כל עוד פעלה </w:t>
      </w:r>
      <w:r w:rsidR="00740114" w:rsidRPr="00740114">
        <w:rPr>
          <w:rFonts w:eastAsia="Times New Roman" w:cs="Arial"/>
          <w:color w:val="000000"/>
          <w:kern w:val="0"/>
          <w:sz w:val="20"/>
          <w:szCs w:val="20"/>
          <w:rtl/>
          <w14:ligatures w14:val="none"/>
        </w:rPr>
        <w:t>המפעילה</w:t>
      </w:r>
      <w:r w:rsidRPr="00740114">
        <w:rPr>
          <w:rFonts w:eastAsia="Times New Roman" w:cs="Arial"/>
          <w:color w:val="000000"/>
          <w:kern w:val="0"/>
          <w:sz w:val="20"/>
          <w:szCs w:val="20"/>
          <w:rtl/>
          <w14:ligatures w14:val="none"/>
        </w:rPr>
        <w:t xml:space="preserve"> בהתאם לתנאי השימוש ומדיניות הפרטיות</w:t>
      </w:r>
      <w:r w:rsidRPr="00740114">
        <w:rPr>
          <w:rFonts w:eastAsia="Times New Roman" w:cs="Arial"/>
          <w:color w:val="000000"/>
          <w:kern w:val="0"/>
          <w:sz w:val="20"/>
          <w:szCs w:val="20"/>
          <w14:ligatures w14:val="none"/>
        </w:rPr>
        <w:t>.</w:t>
      </w:r>
    </w:p>
    <w:p w14:paraId="141582BA" w14:textId="2A574701" w:rsidR="00D51EEF" w:rsidRDefault="00D51EEF" w:rsidP="008666DF">
      <w:pPr>
        <w:bidi/>
        <w:spacing w:before="100" w:beforeAutospacing="1" w:after="100" w:afterAutospacing="1"/>
        <w:ind w:firstLine="40"/>
        <w:rPr>
          <w:rFonts w:eastAsia="Times New Roman" w:cs="Arial"/>
          <w:color w:val="000000"/>
          <w:kern w:val="0"/>
          <w:sz w:val="20"/>
          <w:szCs w:val="20"/>
          <w:rtl/>
          <w14:ligatures w14:val="none"/>
        </w:rPr>
      </w:pPr>
    </w:p>
    <w:p w14:paraId="5EAE7E54" w14:textId="77777777" w:rsidR="00740114" w:rsidRPr="008666DF" w:rsidRDefault="00740114" w:rsidP="00740114">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קישורים ופרסומים</w:t>
      </w:r>
    </w:p>
    <w:p w14:paraId="67315646" w14:textId="77777777" w:rsidR="00740114" w:rsidRPr="008666DF" w:rsidRDefault="00740114" w:rsidP="00740114">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האפליקציה עשויה לכלול קישורים לעמודים, אפליקציות ואתרים שונים ברשת האינטרנט אשר אינם מנוהלים ו/או מופעלים על ידי </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מי מטעמה. התכנים הכלולים בקישורים אינם מתפרסמים על ידי </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מטעמה ו</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אינה שולטת או מפקחת עליהם. העובדה ש</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מקשרת לתכנים אלה אינה מעידה על הסכמתה לתוכנם ואינה מהווה ערובה לדיוקם, לאמינותם, לעדכניותם או לחוקיותם. </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אינה אחראית לתכנים כאמור ולא תישא בכל אחריות לכל נזק שייגרם לך או לכל צד ג’ כתוצאה מהשימוש בהם. השימוש בעמודים, אפליקציות ואתרים אלו כפופים לתנאי השימוש ותנאי הפרטיות המופיעים בהם, ולא לתנאי השימוש ומדיניות הפרטיות של </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ונעשה על אחריות הלקוח בלבד. אנו ממליצים ללקוח לעיין בקפידה בתנאי השימוש ותנאי הפרטיות של כל עמוד, אפליקציה או אתר כאמור</w:t>
      </w:r>
      <w:r w:rsidRPr="008666DF">
        <w:rPr>
          <w:rFonts w:eastAsia="Times New Roman" w:cs="Arial"/>
          <w:color w:val="000000"/>
          <w:kern w:val="0"/>
          <w:sz w:val="20"/>
          <w:szCs w:val="20"/>
          <w14:ligatures w14:val="none"/>
        </w:rPr>
        <w:t>.</w:t>
      </w:r>
    </w:p>
    <w:p w14:paraId="6AC79BA3" w14:textId="77777777" w:rsidR="00740114" w:rsidRPr="008666DF" w:rsidRDefault="00740114" w:rsidP="00740114">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אין ליצור קישורים לאפליקציה, מכל אתר אינטרנט המכיל תכנים לא חוקיים או המעודדים פעילות בלתי חוקית, לרבות תכנים המעודדים גזענות, הפליה, אלימות או תכנים פורנוגראפיים או פוגעניים אחרים</w:t>
      </w:r>
      <w:r w:rsidRPr="008666DF">
        <w:rPr>
          <w:rFonts w:eastAsia="Times New Roman" w:cs="Arial"/>
          <w:color w:val="000000"/>
          <w:kern w:val="0"/>
          <w:sz w:val="20"/>
          <w:szCs w:val="20"/>
          <w14:ligatures w14:val="none"/>
        </w:rPr>
        <w:t>.</w:t>
      </w:r>
    </w:p>
    <w:p w14:paraId="06AA9EC0" w14:textId="77777777" w:rsidR="00740114" w:rsidRPr="008666DF" w:rsidRDefault="00740114" w:rsidP="00740114">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האפליקציה עשויה לכלול מידע מסחרי הנמסר לפרסום מטעם מפרסמים שונים. פרסום כאמור אינו מהווה המלצה או עידוד לרכוש את השירותים, הנכסים או המוצרים המוצעים בפרסומות. </w:t>
      </w:r>
      <w:r>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מי מטעמה לא יישאו בכל אחריות לתוכן המידע המסחרי כאמור וכל עסקה שיעשה הלקוח בעקבות מודעה או מידע המתפרסמים באפליקציה תסוכם ישירות בינו לבין המפרסם הנוגע בדבר ולחברה לא תהיה כל אחריות בקשר לכך</w:t>
      </w:r>
      <w:r w:rsidRPr="008666DF">
        <w:rPr>
          <w:rFonts w:eastAsia="Times New Roman" w:cs="Arial"/>
          <w:color w:val="000000"/>
          <w:kern w:val="0"/>
          <w:sz w:val="20"/>
          <w:szCs w:val="20"/>
          <w14:ligatures w14:val="none"/>
        </w:rPr>
        <w:t>.</w:t>
      </w:r>
    </w:p>
    <w:p w14:paraId="68F9527B" w14:textId="77777777" w:rsidR="00740114" w:rsidRDefault="00740114" w:rsidP="00740114">
      <w:pPr>
        <w:bidi/>
        <w:spacing w:before="100" w:beforeAutospacing="1" w:after="100" w:afterAutospacing="1"/>
        <w:ind w:firstLine="40"/>
        <w:rPr>
          <w:rFonts w:eastAsia="Times New Roman" w:cs="Arial"/>
          <w:color w:val="000000"/>
          <w:kern w:val="0"/>
          <w:sz w:val="20"/>
          <w:szCs w:val="20"/>
          <w:rtl/>
          <w14:ligatures w14:val="none"/>
        </w:rPr>
      </w:pPr>
    </w:p>
    <w:p w14:paraId="34E98F0E" w14:textId="77777777" w:rsidR="00740114" w:rsidRDefault="00740114" w:rsidP="00740114">
      <w:pPr>
        <w:bidi/>
        <w:spacing w:before="100" w:beforeAutospacing="1" w:after="100" w:afterAutospacing="1"/>
        <w:ind w:firstLine="40"/>
        <w:rPr>
          <w:rFonts w:eastAsia="Times New Roman" w:cs="Arial"/>
          <w:color w:val="000000"/>
          <w:kern w:val="0"/>
          <w:sz w:val="20"/>
          <w:szCs w:val="20"/>
          <w:rtl/>
          <w14:ligatures w14:val="none"/>
        </w:rPr>
      </w:pPr>
    </w:p>
    <w:p w14:paraId="50E65922" w14:textId="77777777" w:rsidR="00740114" w:rsidRPr="00740114" w:rsidRDefault="00740114" w:rsidP="00740114">
      <w:pPr>
        <w:bidi/>
        <w:spacing w:before="100" w:beforeAutospacing="1" w:after="100" w:afterAutospacing="1"/>
        <w:ind w:firstLine="40"/>
        <w:rPr>
          <w:rFonts w:eastAsia="Times New Roman" w:cs="Arial"/>
          <w:color w:val="000000"/>
          <w:kern w:val="0"/>
          <w:sz w:val="20"/>
          <w:szCs w:val="20"/>
          <w:rtl/>
          <w14:ligatures w14:val="none"/>
        </w:rPr>
      </w:pPr>
    </w:p>
    <w:p w14:paraId="475F3A7F" w14:textId="77777777" w:rsidR="00740114" w:rsidRDefault="00740114" w:rsidP="00740114">
      <w:pPr>
        <w:bidi/>
        <w:spacing w:before="100" w:beforeAutospacing="1" w:after="100" w:afterAutospacing="1"/>
        <w:ind w:firstLine="40"/>
        <w:rPr>
          <w:rFonts w:eastAsia="Times New Roman" w:cs="Arial"/>
          <w:color w:val="000000"/>
          <w:kern w:val="0"/>
          <w:sz w:val="20"/>
          <w:szCs w:val="20"/>
          <w:rtl/>
          <w14:ligatures w14:val="none"/>
        </w:rPr>
      </w:pPr>
    </w:p>
    <w:p w14:paraId="4DCF3A7C" w14:textId="77777777" w:rsidR="00740114" w:rsidRDefault="00740114" w:rsidP="00740114">
      <w:pPr>
        <w:bidi/>
        <w:spacing w:before="100" w:beforeAutospacing="1" w:after="100" w:afterAutospacing="1"/>
        <w:ind w:firstLine="40"/>
        <w:rPr>
          <w:rFonts w:eastAsia="Times New Roman" w:cs="Arial"/>
          <w:color w:val="000000"/>
          <w:kern w:val="0"/>
          <w:sz w:val="20"/>
          <w:szCs w:val="20"/>
          <w:rtl/>
          <w14:ligatures w14:val="none"/>
        </w:rPr>
      </w:pPr>
    </w:p>
    <w:p w14:paraId="7C23AE3F" w14:textId="77777777" w:rsidR="00740114" w:rsidRPr="00D51EEF" w:rsidRDefault="00740114" w:rsidP="00740114">
      <w:pPr>
        <w:bidi/>
        <w:spacing w:before="100" w:beforeAutospacing="1" w:after="100" w:afterAutospacing="1"/>
        <w:ind w:firstLine="40"/>
        <w:rPr>
          <w:rFonts w:eastAsia="Times New Roman" w:cs="Arial"/>
          <w:color w:val="000000"/>
          <w:kern w:val="0"/>
          <w:sz w:val="20"/>
          <w:szCs w:val="20"/>
          <w14:ligatures w14:val="none"/>
        </w:rPr>
      </w:pPr>
    </w:p>
    <w:p w14:paraId="1844E2A1" w14:textId="714BC9DA"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lastRenderedPageBreak/>
        <w:t>הגבלת אחריות ושיפוי</w:t>
      </w:r>
    </w:p>
    <w:p w14:paraId="25B6F1CA" w14:textId="5E75912E"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השימוש בשירות ו/או בשירותים הנוספים ו/או באפליקציה ו/או באתר הוא על אחריותו של הלקוח.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אינה מתחייבת כי השימוש בשירות יהלום את ציפיות הלקוח ו/או יינתן ללא הפסקות ו/או ללא שיבושים ו/או טעויות ו/או כי השירות יהיה חסין מפני גישה בלתי מורשית או מפני קלקולים, תקלות או כשלים בחומרה, בתוכנה ובכל מערכת תקשורת אחרת. אין באמור באפליקציה ובמידע הכלול בה משום הצעה, שידול או ייעוץ לרכישת שירות ו/או מוצר ו/או לביצוע פעולות כלשהן</w:t>
      </w:r>
      <w:r w:rsidRPr="008666DF">
        <w:rPr>
          <w:rFonts w:eastAsia="Times New Roman" w:cs="Arial"/>
          <w:color w:val="000000"/>
          <w:kern w:val="0"/>
          <w:sz w:val="20"/>
          <w:szCs w:val="20"/>
          <w14:ligatures w14:val="none"/>
        </w:rPr>
        <w:t>.  </w:t>
      </w:r>
    </w:p>
    <w:p w14:paraId="766687CE" w14:textId="6CA29B61" w:rsidR="00D51EEF" w:rsidRPr="008666DF" w:rsidRDefault="00740114"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לא תהיה אחראית, וללקוח לא תהיה כל טענה כלפי </w:t>
      </w: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בגין כל שיבוש ו/או הפרעה ו/או הפסקה ו/או סיכול של השירות מהטעמים הבאים</w:t>
      </w:r>
      <w:r w:rsidR="00D51EEF" w:rsidRPr="008666DF">
        <w:rPr>
          <w:rFonts w:eastAsia="Times New Roman" w:cs="Arial"/>
          <w:color w:val="000000"/>
          <w:kern w:val="0"/>
          <w:sz w:val="20"/>
          <w:szCs w:val="20"/>
          <w14:ligatures w14:val="none"/>
        </w:rPr>
        <w:t>:</w:t>
      </w:r>
    </w:p>
    <w:p w14:paraId="5674D73B" w14:textId="33138542"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אי תקינות של הרשת הסלולרית אליה מחוברים מכשיר הטלפון הנייד של הלקוח ו/או עמדת הטעינה</w:t>
      </w:r>
      <w:r w:rsidRPr="008666DF">
        <w:rPr>
          <w:rFonts w:eastAsia="Times New Roman" w:cs="Arial"/>
          <w:color w:val="000000"/>
          <w:kern w:val="0"/>
          <w:sz w:val="20"/>
          <w:szCs w:val="20"/>
          <w14:ligatures w14:val="none"/>
        </w:rPr>
        <w:t>;</w:t>
      </w:r>
    </w:p>
    <w:p w14:paraId="5B71D3C4" w14:textId="0661664E"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חוסר של רכיבים הנדרשים לצורך השימוש בשירות התלויים בלקוח, לרבות הפעלת שירותי מיקום במכשיר הטלפון הנייד, הפעלת הגרסה העדכנית ביותר של האפליקציה ו/או של מערכת ההפעלה של מכשיר הטלפון הנייד, הפעלת אפשרות לקבל במכשיר הטלפון הנייד התראות ו/או מסרונים מהאפליקציה ו/או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ושימוש בכבל טעינה תואם</w:t>
      </w:r>
      <w:r w:rsidRPr="008666DF">
        <w:rPr>
          <w:rFonts w:eastAsia="Times New Roman" w:cs="Arial"/>
          <w:color w:val="000000"/>
          <w:kern w:val="0"/>
          <w:sz w:val="20"/>
          <w:szCs w:val="20"/>
          <w14:ligatures w14:val="none"/>
        </w:rPr>
        <w:t>.</w:t>
      </w:r>
    </w:p>
    <w:p w14:paraId="38D5DE2B" w14:textId="67482BA2"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שיבוש ו/או הפסקה של אספקת החשמל לעמדת הטעינה</w:t>
      </w:r>
      <w:r w:rsidRPr="008666DF">
        <w:rPr>
          <w:rFonts w:eastAsia="Times New Roman" w:cs="Arial"/>
          <w:color w:val="000000"/>
          <w:kern w:val="0"/>
          <w:sz w:val="20"/>
          <w:szCs w:val="20"/>
          <w14:ligatures w14:val="none"/>
        </w:rPr>
        <w:t>.</w:t>
      </w:r>
    </w:p>
    <w:p w14:paraId="7FB8FAE6" w14:textId="355E7523"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שיבוש ו/או חסימה, מכל סיבה וסוג שהוא, של הגישה הפיזית לעמדת הטעינה הציבורית</w:t>
      </w:r>
      <w:r w:rsidRPr="008666DF">
        <w:rPr>
          <w:rFonts w:eastAsia="Times New Roman" w:cs="Arial"/>
          <w:color w:val="000000"/>
          <w:kern w:val="0"/>
          <w:sz w:val="20"/>
          <w:szCs w:val="20"/>
          <w14:ligatures w14:val="none"/>
        </w:rPr>
        <w:t>.</w:t>
      </w:r>
    </w:p>
    <w:p w14:paraId="767E3D3E" w14:textId="677B93C5"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תקלה מכל סוג שהוא בעמדת הטעינה</w:t>
      </w:r>
      <w:r w:rsidRPr="008666DF">
        <w:rPr>
          <w:rFonts w:eastAsia="Times New Roman" w:cs="Arial"/>
          <w:color w:val="000000"/>
          <w:kern w:val="0"/>
          <w:sz w:val="20"/>
          <w:szCs w:val="20"/>
          <w14:ligatures w14:val="none"/>
        </w:rPr>
        <w:t>.</w:t>
      </w:r>
    </w:p>
    <w:p w14:paraId="64005EBE" w14:textId="180AD885"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הפסקת הטעינה לצורך ביצוע תחזוקה בעמדות הטעינה, לרבות ניתוק כבל הטעינה מרכב הלקוח וזאת אף מבלי ליידע את הלקוח.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תפעל ככל הניתן לחיבור הרכב לעמדת הטעינה עם סיום עבודות התחזוקה בעמדה</w:t>
      </w:r>
      <w:r w:rsidRPr="008666DF">
        <w:rPr>
          <w:rFonts w:eastAsia="Times New Roman" w:cs="Arial"/>
          <w:color w:val="000000"/>
          <w:kern w:val="0"/>
          <w:sz w:val="20"/>
          <w:szCs w:val="20"/>
          <w14:ligatures w14:val="none"/>
        </w:rPr>
        <w:t>.</w:t>
      </w:r>
    </w:p>
    <w:p w14:paraId="7D3F9C86" w14:textId="3325C502"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אי דיוק או שלמות של המידע המופיע באתר ו/או באפליקציה לגבי מיקום ו/או תקינות עמדות הטעינה</w:t>
      </w:r>
      <w:r w:rsidRPr="008666DF">
        <w:rPr>
          <w:rFonts w:eastAsia="Times New Roman" w:cs="Arial"/>
          <w:color w:val="000000"/>
          <w:kern w:val="0"/>
          <w:sz w:val="20"/>
          <w:szCs w:val="20"/>
          <w14:ligatures w14:val="none"/>
        </w:rPr>
        <w:t>.</w:t>
      </w:r>
    </w:p>
    <w:p w14:paraId="0C64CA67" w14:textId="02BCC0A0" w:rsidR="00D51EEF" w:rsidRPr="008666DF" w:rsidRDefault="00740114"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לא תהיה אחראית בגין כל נזק שיגרם ללקוח כתוצאה מתמיכה שתספק </w:t>
      </w: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ללקוח לצורך השימוש בשירות</w:t>
      </w:r>
      <w:r w:rsidR="00D51EEF" w:rsidRPr="008666DF">
        <w:rPr>
          <w:rFonts w:eastAsia="Times New Roman" w:cs="Arial"/>
          <w:color w:val="000000"/>
          <w:kern w:val="0"/>
          <w:sz w:val="20"/>
          <w:szCs w:val="20"/>
          <w14:ligatures w14:val="none"/>
        </w:rPr>
        <w:t>.</w:t>
      </w:r>
    </w:p>
    <w:p w14:paraId="11B57F5A" w14:textId="27BE8E24" w:rsidR="00D51EEF" w:rsidRPr="008666DF" w:rsidRDefault="00740114"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לא תהיה אחראית בגין כל נזק שיגרם ללקוח כתוצאה משינוי או הפסקה של השירות או שינוי במיקומן של עמדות הטעינה או במספר עמדות הטעינה המוצעות לשימוש</w:t>
      </w:r>
      <w:r w:rsidR="00D51EEF" w:rsidRPr="008666DF">
        <w:rPr>
          <w:rFonts w:eastAsia="Times New Roman" w:cs="Arial"/>
          <w:color w:val="000000"/>
          <w:kern w:val="0"/>
          <w:sz w:val="20"/>
          <w:szCs w:val="20"/>
          <w14:ligatures w14:val="none"/>
        </w:rPr>
        <w:t>.</w:t>
      </w:r>
    </w:p>
    <w:p w14:paraId="7AE3606E" w14:textId="78788F92" w:rsidR="00D51EEF" w:rsidRPr="008666DF" w:rsidRDefault="00740114"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לא תהיה אחראית בגין כל נזק שיגרם ללקוח כתוצאה משימוש בלתי מורשה בחשבון הלקוח, אשר הלקוח לא הודיע לגביו באופן מידי</w:t>
      </w:r>
      <w:r w:rsidR="00D51EEF" w:rsidRPr="008666DF">
        <w:rPr>
          <w:rFonts w:eastAsia="Times New Roman" w:cs="Arial"/>
          <w:color w:val="000000"/>
          <w:kern w:val="0"/>
          <w:sz w:val="20"/>
          <w:szCs w:val="20"/>
          <w14:ligatures w14:val="none"/>
        </w:rPr>
        <w:t>.</w:t>
      </w:r>
    </w:p>
    <w:p w14:paraId="7FF759C3" w14:textId="3A82DE8B" w:rsidR="00D51EEF" w:rsidRPr="008666DF" w:rsidRDefault="00740114"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רשאית להפסיק בכל עת את פעילות האפליקציה, כולה או חלקה, או לשנות את מבנה, מראה ועיצוב האפליקציה, את היקף וזמינות השירותים באפליקציה ו/או כל היבט אחר הכרוך באפליקציה. שינויים כאמור עלולים להיות כרוכים בתקלות ובאי-נוחות ולא תהיה ללקוח כל טענה כלפי </w:t>
      </w: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בגין הפסקת פעילות כאמור, בגין שינויים כאמור או בגין תקלות שיתרחשו עקב או אגב ביצועם</w:t>
      </w:r>
      <w:r w:rsidR="00D51EEF" w:rsidRPr="008666DF">
        <w:rPr>
          <w:rFonts w:eastAsia="Times New Roman" w:cs="Arial"/>
          <w:color w:val="000000"/>
          <w:kern w:val="0"/>
          <w:sz w:val="20"/>
          <w:szCs w:val="20"/>
          <w14:ligatures w14:val="none"/>
        </w:rPr>
        <w:t>.</w:t>
      </w:r>
    </w:p>
    <w:p w14:paraId="4F3B8D24" w14:textId="2325AA7A"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מבלי לגרוע מהאמור לעיל,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תהיה אחראית אך ורק לנזקים הכספיים אשר יגרמו ללקוח, ככל שייגרמו, בשל רשלנותה או בשל הפרת התחייבויותיה על פי תנאי השימוש, עד לסך הכספי של דמי הטענה בגין השימוש המסוים בשירות שבעניינו מועלית טענה כלפי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לא תהיה אחראית בגין כל נזק נטען לרכוש של הלקוח ו/או מי מטעמו בגין השימוש בשירות וכן לכל נזק ממוני או בלתי ממוני נטען אחר הנוגע לשימוש בשירות לרבות, אובדן הכנסה, מניעת רווח, עוגמת נפש, פגיעה </w:t>
      </w:r>
      <w:proofErr w:type="spellStart"/>
      <w:r w:rsidRPr="008666DF">
        <w:rPr>
          <w:rFonts w:eastAsia="Times New Roman" w:cs="Arial"/>
          <w:color w:val="000000"/>
          <w:kern w:val="0"/>
          <w:sz w:val="20"/>
          <w:szCs w:val="20"/>
          <w:rtl/>
          <w14:ligatures w14:val="none"/>
        </w:rPr>
        <w:t>באוטנומיה</w:t>
      </w:r>
      <w:proofErr w:type="spellEnd"/>
      <w:r w:rsidRPr="008666DF">
        <w:rPr>
          <w:rFonts w:eastAsia="Times New Roman" w:cs="Arial"/>
          <w:color w:val="000000"/>
          <w:kern w:val="0"/>
          <w:sz w:val="20"/>
          <w:szCs w:val="20"/>
          <w:rtl/>
          <w14:ligatures w14:val="none"/>
        </w:rPr>
        <w:t xml:space="preserve"> וכיו”ב</w:t>
      </w:r>
      <w:r w:rsidRPr="008666DF">
        <w:rPr>
          <w:rFonts w:eastAsia="Times New Roman" w:cs="Arial"/>
          <w:color w:val="000000"/>
          <w:kern w:val="0"/>
          <w:sz w:val="20"/>
          <w:szCs w:val="20"/>
          <w14:ligatures w14:val="none"/>
        </w:rPr>
        <w:t>.</w:t>
      </w:r>
    </w:p>
    <w:p w14:paraId="3AA28F4C" w14:textId="642776E1"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מובהר כי מאחר ומדובר בביצוע פעולות בסביבה מקוונת, אין באפשרותה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להבטיח חסינות מוחלטת מפני חדירות למחשביה או חשיפת המידע האגור בידי מבצעי פעולות בלתי חוקיות ועל כן, אם יעלה בידי צד שלישי לחדור למידע אשר שמור בידי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ו/או להשתמש בו לרעה, לא תהיה ללקוח כל טענה, תביעה או דרישה כלפי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כמו כן, במקרים שאינם בשליטת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לא תהיה אחראית לכל נזק מכל סוג שהוא, עקיף או ישיר שייגרם ללקוח או למי מטעמו, אם מידע כלשהו שמסר יאבד או יגיע לגורם עוין ו/או יעשה בו שימוש שלא בהרשאה</w:t>
      </w:r>
      <w:r w:rsidRPr="008666DF">
        <w:rPr>
          <w:rFonts w:eastAsia="Times New Roman" w:cs="Arial"/>
          <w:color w:val="000000"/>
          <w:kern w:val="0"/>
          <w:sz w:val="20"/>
          <w:szCs w:val="20"/>
          <w14:ligatures w14:val="none"/>
        </w:rPr>
        <w:t>.</w:t>
      </w:r>
    </w:p>
    <w:p w14:paraId="09601BB2" w14:textId="4BC7688E"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מתחייב בזאת לפצות ולשפות את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ואת כל הפועלים בשמה או מטעמה, מיד עם דרישתה הראשונה, בגין כל נזק, הפסד, חבות או הוצאה, לרבות שכ”ט עו”ד והוצאות משפט אשר יגרמו למי מהם כתוצאה מהשימוש באפליקציה או בשירות על ידי הלקוח או למי מטעמו, לרבות בגין כל מעשה או מחדל של הלקוח העומדים בניגוד להוראות תנאי שימוש, ולרבות בגין כל טענה, דרישה או עילת תביעה של צד שלישי הנובעים מכל מעשה או מחדל של הלקוח או מי מטעמו.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שומרת לעצמה את הזכות ליטול את ההגנה ואת השליטה הבלעדית בהליך המשפטי בכל עניין כאמור. זכות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כאמור לא תפטור את הלקוח מהתחייבויותיו לשיפוי בכל מקרה, והלקוח מתחייב לשתף פעולה באופן מלא עם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מי מטעמה לצורך כך, לרבות על-ידי מסירת מידע וחומרים שברשותו</w:t>
      </w:r>
      <w:r w:rsidRPr="008666DF">
        <w:rPr>
          <w:rFonts w:eastAsia="Times New Roman" w:cs="Arial"/>
          <w:color w:val="000000"/>
          <w:kern w:val="0"/>
          <w:sz w:val="20"/>
          <w:szCs w:val="20"/>
          <w14:ligatures w14:val="none"/>
        </w:rPr>
        <w:t>.</w:t>
      </w:r>
    </w:p>
    <w:p w14:paraId="47134146" w14:textId="262BA2C4"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48BBEA74" w14:textId="731003C1"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lastRenderedPageBreak/>
        <w:t>הגבלת שימוש</w:t>
      </w:r>
    </w:p>
    <w:p w14:paraId="6C1E3DAD" w14:textId="553DBDBA"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השימוש בשירות מוגבל בהתאם להוראות תנאי שימוש אלה. הלקוח אינו רשאי לעשות אחד מאלה ללא הסכמה מראש ובכתב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14:ligatures w14:val="none"/>
        </w:rPr>
        <w:t>:</w:t>
      </w:r>
    </w:p>
    <w:p w14:paraId="5F31185F" w14:textId="731A88A4"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שימוש בשירות ו/או באפליקציה שנוגד את הוראות הדין</w:t>
      </w:r>
      <w:r w:rsidRPr="008666DF">
        <w:rPr>
          <w:rFonts w:eastAsia="Times New Roman" w:cs="Arial"/>
          <w:color w:val="000000"/>
          <w:kern w:val="0"/>
          <w:sz w:val="20"/>
          <w:szCs w:val="20"/>
          <w14:ligatures w14:val="none"/>
        </w:rPr>
        <w:t>.</w:t>
      </w:r>
    </w:p>
    <w:p w14:paraId="7980DE62" w14:textId="699EAD79"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שימוש בשירות ו/או באפליקציה שאינו בהתאם להוראות שימוש אלה</w:t>
      </w:r>
      <w:r w:rsidRPr="008666DF">
        <w:rPr>
          <w:rFonts w:eastAsia="Times New Roman" w:cs="Arial"/>
          <w:color w:val="000000"/>
          <w:kern w:val="0"/>
          <w:sz w:val="20"/>
          <w:szCs w:val="20"/>
          <w14:ligatures w14:val="none"/>
        </w:rPr>
        <w:t>;</w:t>
      </w:r>
    </w:p>
    <w:p w14:paraId="5FE048B1" w14:textId="3444E2F5"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שימוש מסחרי כלשהו בשירות ו/או באפליקציה</w:t>
      </w:r>
      <w:r w:rsidRPr="008666DF">
        <w:rPr>
          <w:rFonts w:eastAsia="Times New Roman" w:cs="Arial"/>
          <w:color w:val="000000"/>
          <w:kern w:val="0"/>
          <w:sz w:val="20"/>
          <w:szCs w:val="20"/>
          <w14:ligatures w14:val="none"/>
        </w:rPr>
        <w:t>;</w:t>
      </w:r>
    </w:p>
    <w:p w14:paraId="3A518824" w14:textId="18F5C2C6"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איסוף ושימוש במידע, תיאורים או מחירים כלשהם הנוגעים לשירות</w:t>
      </w:r>
      <w:r w:rsidRPr="008666DF">
        <w:rPr>
          <w:rFonts w:eastAsia="Times New Roman" w:cs="Arial"/>
          <w:color w:val="000000"/>
          <w:kern w:val="0"/>
          <w:sz w:val="20"/>
          <w:szCs w:val="20"/>
          <w14:ligatures w14:val="none"/>
        </w:rPr>
        <w:t>;</w:t>
      </w:r>
    </w:p>
    <w:p w14:paraId="64E09EBF" w14:textId="193DFB38"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הורדה או העתקה של מידע מהשירות ו/או האפליקציה לטובת גורמים אחרים</w:t>
      </w:r>
      <w:r w:rsidRPr="008666DF">
        <w:rPr>
          <w:rFonts w:eastAsia="Times New Roman" w:cs="Arial"/>
          <w:color w:val="000000"/>
          <w:kern w:val="0"/>
          <w:sz w:val="20"/>
          <w:szCs w:val="20"/>
          <w14:ligatures w14:val="none"/>
        </w:rPr>
        <w:t>;</w:t>
      </w:r>
    </w:p>
    <w:p w14:paraId="18370524" w14:textId="09F5F1CA"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כל שימוש בכריית נתונים, רובוטים או כלים דומים המשמשים לאיסוף וחילוץ נתונים מהשירות ו/או מהאפליקציה</w:t>
      </w:r>
      <w:r w:rsidRPr="008666DF">
        <w:rPr>
          <w:rFonts w:eastAsia="Times New Roman" w:cs="Arial"/>
          <w:color w:val="000000"/>
          <w:kern w:val="0"/>
          <w:sz w:val="20"/>
          <w:szCs w:val="20"/>
          <w14:ligatures w14:val="none"/>
        </w:rPr>
        <w:t>;</w:t>
      </w:r>
    </w:p>
    <w:p w14:paraId="11CD044E" w14:textId="6FE7438F"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שיחזור, שכפול, העתקה, מכירה, הפצה, שידור, פרסום או ניצול בכל דרך אחרת של כל חומר ומידע הקשורים לשירות ו/או האפליקציה</w:t>
      </w:r>
      <w:r w:rsidRPr="008666DF">
        <w:rPr>
          <w:rFonts w:eastAsia="Times New Roman" w:cs="Arial"/>
          <w:color w:val="000000"/>
          <w:kern w:val="0"/>
          <w:sz w:val="20"/>
          <w:szCs w:val="20"/>
          <w14:ligatures w14:val="none"/>
        </w:rPr>
        <w:t>;</w:t>
      </w:r>
    </w:p>
    <w:p w14:paraId="012AF018" w14:textId="0284220B"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הצגת תכנים מהשירות ו/או האפליקציה ו/או האתר בכל דרך שהיא, באופן המשנה את עיצובם או מחסיר תכנים כלשהם, לרבות פרסומות ותכנים מסחריים</w:t>
      </w:r>
      <w:r w:rsidRPr="008666DF">
        <w:rPr>
          <w:rFonts w:eastAsia="Times New Roman" w:cs="Arial"/>
          <w:color w:val="000000"/>
          <w:kern w:val="0"/>
          <w:sz w:val="20"/>
          <w:szCs w:val="20"/>
          <w14:ligatures w14:val="none"/>
        </w:rPr>
        <w:t>;</w:t>
      </w:r>
    </w:p>
    <w:p w14:paraId="67496E55" w14:textId="5960391D"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שימוש בשמות ובסימנים המסחריים (בין אם רשומים ובין אם לאו) המוצגים בשירות ו/או באפליקציה ו/או באתר</w:t>
      </w:r>
      <w:r w:rsidRPr="008666DF">
        <w:rPr>
          <w:rFonts w:eastAsia="Times New Roman" w:cs="Arial"/>
          <w:color w:val="000000"/>
          <w:kern w:val="0"/>
          <w:sz w:val="20"/>
          <w:szCs w:val="20"/>
          <w14:ligatures w14:val="none"/>
        </w:rPr>
        <w:t>;</w:t>
      </w:r>
    </w:p>
    <w:p w14:paraId="071A93C4" w14:textId="0C31A75C"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יצירת או הפצת וירוסים, תוכנות-עוינות ו/או כל אמצעי אחר אשר עלול לפגוע, להרוס, להפריע, או להגביל את השימוש במערכות מחשב, שרתים, חומרה או תוכנה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או של כל צד שלישי</w:t>
      </w:r>
      <w:r w:rsidRPr="008666DF">
        <w:rPr>
          <w:rFonts w:eastAsia="Times New Roman" w:cs="Arial"/>
          <w:color w:val="000000"/>
          <w:kern w:val="0"/>
          <w:sz w:val="20"/>
          <w:szCs w:val="20"/>
          <w14:ligatures w14:val="none"/>
        </w:rPr>
        <w:t>;</w:t>
      </w:r>
    </w:p>
    <w:p w14:paraId="21A37FD3" w14:textId="15F5D6E1"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הפצת “דואר זבל” או כל שימוש שנועד להתחקות או להטריד אדם אחר בכל דרך שהיא</w:t>
      </w:r>
      <w:r w:rsidRPr="008666DF">
        <w:rPr>
          <w:rFonts w:eastAsia="Times New Roman" w:cs="Arial"/>
          <w:color w:val="000000"/>
          <w:kern w:val="0"/>
          <w:sz w:val="20"/>
          <w:szCs w:val="20"/>
          <w14:ligatures w14:val="none"/>
        </w:rPr>
        <w:t>;</w:t>
      </w:r>
    </w:p>
    <w:p w14:paraId="186B8F48" w14:textId="7D0E1CBB" w:rsidR="00D51EEF" w:rsidRPr="008666DF" w:rsidRDefault="00D51EEF" w:rsidP="008666DF">
      <w:pPr>
        <w:pStyle w:val="ListParagraph"/>
        <w:numPr>
          <w:ilvl w:val="2"/>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שימוש למטרות רווח או למטרות מסחריות אחרות</w:t>
      </w:r>
      <w:r w:rsidRPr="008666DF">
        <w:rPr>
          <w:rFonts w:eastAsia="Times New Roman" w:cs="Arial"/>
          <w:color w:val="000000"/>
          <w:kern w:val="0"/>
          <w:sz w:val="20"/>
          <w:szCs w:val="20"/>
          <w14:ligatures w14:val="none"/>
        </w:rPr>
        <w:t>.</w:t>
      </w:r>
    </w:p>
    <w:p w14:paraId="71647786" w14:textId="36A2D28C"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הפרה של איזה מהאיסורים האמורים בסעיף ‏10.1 לעיל תהווה הפרה יסודית של תנאי השימוש, אשר בגינה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תהיה ראשית להגביל או לחסום את השימוש בשירות, בהתאם לשיקול דעתה, וזאת מבלי לגרוע מכל זכות או תרופה העומדות לחברה על פי דין</w:t>
      </w:r>
      <w:r w:rsidRPr="008666DF">
        <w:rPr>
          <w:rFonts w:eastAsia="Times New Roman" w:cs="Arial"/>
          <w:color w:val="000000"/>
          <w:kern w:val="0"/>
          <w:sz w:val="20"/>
          <w:szCs w:val="20"/>
          <w14:ligatures w14:val="none"/>
        </w:rPr>
        <w:t>.</w:t>
      </w:r>
    </w:p>
    <w:p w14:paraId="364A3CA0" w14:textId="22378658"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5904A402" w14:textId="47299F88"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פרטיות</w:t>
      </w:r>
    </w:p>
    <w:p w14:paraId="2214D16C" w14:textId="2BA932B8" w:rsidR="00D51EEF" w:rsidRPr="008666DF" w:rsidRDefault="00D51EEF" w:rsidP="008666DF">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מכיר בכך ומסכים כי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עשויה לאסוף נתונים מסוימים ומידע נוסף על הלקוח או מי מטעמו באמצעות האפליקציה.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מתייחסת בכבוד לפרטיות המשתמשים באפליקציה, ותפעל על פי הוראות כל דין ובהתאם למדיניות הפרטיות אשר זמינה באפליקציה או </w:t>
      </w:r>
      <w:hyperlink r:id="rId6" w:history="1">
        <w:r w:rsidRPr="008666DF">
          <w:rPr>
            <w:rFonts w:eastAsia="Times New Roman" w:cs="Arial"/>
            <w:b/>
            <w:bCs/>
            <w:kern w:val="0"/>
            <w:sz w:val="20"/>
            <w:szCs w:val="20"/>
            <w:rtl/>
            <w14:ligatures w14:val="none"/>
          </w:rPr>
          <w:t>כאן</w:t>
        </w:r>
      </w:hyperlink>
      <w:r w:rsidRPr="008666DF">
        <w:rPr>
          <w:rFonts w:eastAsia="Times New Roman" w:cs="Arial"/>
          <w:color w:val="000000"/>
          <w:kern w:val="0"/>
          <w:sz w:val="20"/>
          <w:szCs w:val="20"/>
          <w14:ligatures w14:val="none"/>
        </w:rPr>
        <w:t xml:space="preserve">. </w:t>
      </w:r>
      <w:r w:rsidRPr="008666DF">
        <w:rPr>
          <w:rFonts w:eastAsia="Times New Roman" w:cs="Arial"/>
          <w:color w:val="000000"/>
          <w:kern w:val="0"/>
          <w:sz w:val="20"/>
          <w:szCs w:val="20"/>
          <w:rtl/>
          <w14:ligatures w14:val="none"/>
        </w:rPr>
        <w:t>הרישום לאפליקציה או עצם השימוש בה מעידים על ההסכמה של הלקוח או מי מטעמו גם לתנאי הפרטיות, אשר הינם חלק בלתי נפרד מתנאי השימוש</w:t>
      </w:r>
      <w:r w:rsidRPr="008666DF">
        <w:rPr>
          <w:rFonts w:eastAsia="Times New Roman" w:cs="Arial"/>
          <w:color w:val="000000"/>
          <w:kern w:val="0"/>
          <w:sz w:val="20"/>
          <w:szCs w:val="20"/>
          <w14:ligatures w14:val="none"/>
        </w:rPr>
        <w:t>.</w:t>
      </w:r>
    </w:p>
    <w:p w14:paraId="13B2D6E8" w14:textId="77953545" w:rsidR="00D51EEF" w:rsidRPr="008666DF" w:rsidRDefault="00740114"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ו/או מי מטעמה נוקטים באמצעי זהירות סבירים ומקובלים על מנת לשמור, ככל האפשר על סודיות המידע ולמנוע כניסה לא מורשית לאתר ולאפליקציה</w:t>
      </w:r>
      <w:r w:rsidR="00D51EEF" w:rsidRPr="008666DF">
        <w:rPr>
          <w:rFonts w:eastAsia="Times New Roman" w:cs="Arial"/>
          <w:color w:val="000000"/>
          <w:kern w:val="0"/>
          <w:sz w:val="20"/>
          <w:szCs w:val="20"/>
          <w14:ligatures w14:val="none"/>
        </w:rPr>
        <w:t>.</w:t>
      </w:r>
    </w:p>
    <w:p w14:paraId="4EEB3E60" w14:textId="42EAF519"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הנתונים שימסור הלקוח יישמרו במאגר המידע שבבעלות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אך ורק למשך הזמן הנדרש והסביר למטרות שלשמן הם נאספו, לפי שיקול דעתה הבלעדי של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או עד ש</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תקבל בקשה מפורשת למחיקתם, ובכל מקרה, כנדרש לפי דין</w:t>
      </w:r>
      <w:r w:rsidRPr="008666DF">
        <w:rPr>
          <w:rFonts w:eastAsia="Times New Roman" w:cs="Arial"/>
          <w:color w:val="000000"/>
          <w:kern w:val="0"/>
          <w:sz w:val="20"/>
          <w:szCs w:val="20"/>
          <w14:ligatures w14:val="none"/>
        </w:rPr>
        <w:t>.</w:t>
      </w:r>
    </w:p>
    <w:p w14:paraId="31C4B647" w14:textId="405B930B" w:rsidR="00D51EEF" w:rsidRDefault="00D51EEF" w:rsidP="008666DF">
      <w:pPr>
        <w:bidi/>
        <w:spacing w:before="100" w:beforeAutospacing="1" w:after="100" w:afterAutospacing="1"/>
        <w:ind w:firstLine="40"/>
        <w:rPr>
          <w:rFonts w:eastAsia="Times New Roman" w:cs="Arial"/>
          <w:color w:val="000000"/>
          <w:kern w:val="0"/>
          <w:sz w:val="20"/>
          <w:szCs w:val="20"/>
          <w:rtl/>
          <w14:ligatures w14:val="none"/>
        </w:rPr>
      </w:pPr>
    </w:p>
    <w:p w14:paraId="17311DB3" w14:textId="77777777" w:rsidR="00336006" w:rsidRDefault="00336006" w:rsidP="00336006">
      <w:pPr>
        <w:bidi/>
        <w:spacing w:before="100" w:beforeAutospacing="1" w:after="100" w:afterAutospacing="1"/>
        <w:ind w:firstLine="40"/>
        <w:rPr>
          <w:rFonts w:eastAsia="Times New Roman" w:cs="Arial"/>
          <w:color w:val="000000"/>
          <w:kern w:val="0"/>
          <w:sz w:val="20"/>
          <w:szCs w:val="20"/>
          <w:rtl/>
          <w14:ligatures w14:val="none"/>
        </w:rPr>
      </w:pPr>
    </w:p>
    <w:p w14:paraId="71FC7229" w14:textId="77777777" w:rsidR="00336006" w:rsidRDefault="00336006" w:rsidP="00336006">
      <w:pPr>
        <w:bidi/>
        <w:spacing w:before="100" w:beforeAutospacing="1" w:after="100" w:afterAutospacing="1"/>
        <w:ind w:firstLine="40"/>
        <w:rPr>
          <w:rFonts w:eastAsia="Times New Roman" w:cs="Arial"/>
          <w:color w:val="000000"/>
          <w:kern w:val="0"/>
          <w:sz w:val="20"/>
          <w:szCs w:val="20"/>
          <w:rtl/>
          <w14:ligatures w14:val="none"/>
        </w:rPr>
      </w:pPr>
    </w:p>
    <w:p w14:paraId="351C2CAE" w14:textId="77777777" w:rsidR="00336006" w:rsidRDefault="00336006" w:rsidP="00336006">
      <w:pPr>
        <w:bidi/>
        <w:spacing w:before="100" w:beforeAutospacing="1" w:after="100" w:afterAutospacing="1"/>
        <w:ind w:firstLine="40"/>
        <w:rPr>
          <w:rFonts w:eastAsia="Times New Roman" w:cs="Arial"/>
          <w:color w:val="000000"/>
          <w:kern w:val="0"/>
          <w:sz w:val="20"/>
          <w:szCs w:val="20"/>
          <w:rtl/>
          <w14:ligatures w14:val="none"/>
        </w:rPr>
      </w:pPr>
    </w:p>
    <w:p w14:paraId="0F8BD0F9" w14:textId="77777777" w:rsidR="00336006" w:rsidRDefault="00336006" w:rsidP="00336006">
      <w:pPr>
        <w:bidi/>
        <w:spacing w:before="100" w:beforeAutospacing="1" w:after="100" w:afterAutospacing="1"/>
        <w:ind w:firstLine="40"/>
        <w:rPr>
          <w:rFonts w:eastAsia="Times New Roman" w:cs="Arial"/>
          <w:color w:val="000000"/>
          <w:kern w:val="0"/>
          <w:sz w:val="20"/>
          <w:szCs w:val="20"/>
          <w:rtl/>
          <w14:ligatures w14:val="none"/>
        </w:rPr>
      </w:pPr>
    </w:p>
    <w:p w14:paraId="055512D0" w14:textId="77777777" w:rsidR="00336006" w:rsidRDefault="00336006" w:rsidP="00336006">
      <w:pPr>
        <w:bidi/>
        <w:spacing w:before="100" w:beforeAutospacing="1" w:after="100" w:afterAutospacing="1"/>
        <w:ind w:firstLine="40"/>
        <w:rPr>
          <w:rFonts w:eastAsia="Times New Roman" w:cs="Arial"/>
          <w:color w:val="000000"/>
          <w:kern w:val="0"/>
          <w:sz w:val="20"/>
          <w:szCs w:val="20"/>
          <w:rtl/>
          <w14:ligatures w14:val="none"/>
        </w:rPr>
      </w:pPr>
    </w:p>
    <w:p w14:paraId="67955FAA" w14:textId="77777777" w:rsidR="00336006" w:rsidRPr="00D51EEF" w:rsidRDefault="00336006" w:rsidP="00336006">
      <w:pPr>
        <w:bidi/>
        <w:spacing w:before="100" w:beforeAutospacing="1" w:after="100" w:afterAutospacing="1"/>
        <w:ind w:firstLine="40"/>
        <w:rPr>
          <w:rFonts w:eastAsia="Times New Roman" w:cs="Arial"/>
          <w:color w:val="000000"/>
          <w:kern w:val="0"/>
          <w:sz w:val="20"/>
          <w:szCs w:val="20"/>
          <w14:ligatures w14:val="none"/>
        </w:rPr>
      </w:pPr>
    </w:p>
    <w:p w14:paraId="13E0026D" w14:textId="1FE7442B"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13C9C7F2" w14:textId="062EE281"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מדיניות ביטול</w:t>
      </w:r>
    </w:p>
    <w:p w14:paraId="3F08592B" w14:textId="07B26A41"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ביטול עסקה יעשה בהתאם לתנאי העסקה אותה מבקשים לבטל ובכפוף להוראות כל דין הנוגעות לביטול עסקה, לרבות הוראות חוק הגנת הצרכן, </w:t>
      </w:r>
      <w:proofErr w:type="spellStart"/>
      <w:r w:rsidRPr="008666DF">
        <w:rPr>
          <w:rFonts w:eastAsia="Times New Roman" w:cs="Arial"/>
          <w:color w:val="000000"/>
          <w:kern w:val="0"/>
          <w:sz w:val="20"/>
          <w:szCs w:val="20"/>
          <w:rtl/>
          <w14:ligatures w14:val="none"/>
        </w:rPr>
        <w:t>התשמ”א</w:t>
      </w:r>
      <w:proofErr w:type="spellEnd"/>
      <w:r w:rsidRPr="008666DF">
        <w:rPr>
          <w:rFonts w:eastAsia="Times New Roman" w:cs="Arial"/>
          <w:color w:val="000000"/>
          <w:kern w:val="0"/>
          <w:sz w:val="20"/>
          <w:szCs w:val="20"/>
          <w:rtl/>
          <w14:ligatures w14:val="none"/>
        </w:rPr>
        <w:t xml:space="preserve">–1981 והתקנות שהותקנו מכוחו. במידה ובוטלה עסקה על-ידי הלקוח, בהתאם להוראות הדין ותנאי השימוש, תזכה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את כרטיס האשראי באמצעותו בוצעה העסקה וככל שבוצעה השיחה בעל פה ימסור הלקוח את פרטי כרטיס האשראי</w:t>
      </w:r>
      <w:r w:rsidRPr="008666DF">
        <w:rPr>
          <w:rFonts w:eastAsia="Times New Roman" w:cs="Arial"/>
          <w:color w:val="000000"/>
          <w:kern w:val="0"/>
          <w:sz w:val="20"/>
          <w:szCs w:val="20"/>
          <w14:ligatures w14:val="none"/>
        </w:rPr>
        <w:t>.</w:t>
      </w:r>
    </w:p>
    <w:p w14:paraId="3E51A0AF" w14:textId="0A86A758"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מבלי לגרוע מהאמור, בכל אחד מהמקרים המפורטים להלן תהיה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רשאית, מבלי שהדבר יתפרש כנטילת אחריות כלשהי ומבלי לגרוע מיתר הוראות תנאי השימוש, לבטל את העסקה (כולה או חלקה) ו/או לזכות את הלקוח בגינה או לבטל את חיוב כרטיס האשראי שבאמצעותו בוצעה העסקה: (א) במקרה של טעות בתום לב באחד מן הנתונים המפורטים באפליקציה לגבי המוצר ו/או השירות, לרבות מחיר הפריט או תיאורו על בסיסם נערכה העסקה; (ב) במקרה של השבתה או תקלה בפעילותה התקינה של האפליקציה עקב “כוח עליון”, ו/או עקב מקרה של תקלה מהותית במערכת המחשוב, במערכת הטלפונים או במערכות תקשורת אחרות המשרתות את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ו/או בכל מקרה אחר בו יעכבו, ימנעו או ישבשו גורמים ו/או אירועים שאינם בשליטת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את פעילותה התקינה של האפליקציה או את אספקת השירות ו/או המוצרים; ו- (ג) במקרה בו לא עמד הלקוח בהתחייבות מהתחייבויותיו לרבות, אך לא רק, ההתחייבות לתשלום התמורה בגין השירות ו/או המוצר שרכש ו/או בכל מקרה בו מסר הלקוח פרטים לא נכונים ו/או לא מדויקים ו/או לא מושלמים, לרבות במקרה של אי אישור העסקה על-ידי חברת כרטיסי האשראי. התקשרות שבוטלה כאמור לא תזכה את הלקוח בכל סעד שהוא ולא יהיו ללקוח כל טענות כנגד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בשל כך</w:t>
      </w:r>
      <w:r w:rsidRPr="008666DF">
        <w:rPr>
          <w:rFonts w:eastAsia="Times New Roman" w:cs="Arial"/>
          <w:color w:val="000000"/>
          <w:kern w:val="0"/>
          <w:sz w:val="20"/>
          <w:szCs w:val="20"/>
          <w14:ligatures w14:val="none"/>
        </w:rPr>
        <w:t>.</w:t>
      </w:r>
    </w:p>
    <w:p w14:paraId="5C8E4026" w14:textId="131B877E"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הלקוח רשאי בכל עת לפנות אל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באמצעות משלוח הודעה באפליקציה, בבקשה כי תחסום את ההרשאות לחיוב כרטיס האשראי באפליקציה, הן כתוצאה מאובדן פרטי הזיהוי האישי והן מכל סיבה אחרת</w:t>
      </w:r>
      <w:r w:rsidRPr="008666DF">
        <w:rPr>
          <w:rFonts w:eastAsia="Times New Roman" w:cs="Arial"/>
          <w:color w:val="000000"/>
          <w:kern w:val="0"/>
          <w:sz w:val="20"/>
          <w:szCs w:val="20"/>
          <w14:ligatures w14:val="none"/>
        </w:rPr>
        <w:t>.</w:t>
      </w:r>
    </w:p>
    <w:p w14:paraId="583FE531" w14:textId="52F93F0F"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אין בהודעה מטעם הלקוח על ביטול העסקה ו/או התנתקות מהשירות ו/או מחיקת האפליקציה כדי לגרוע מחובתו של הלקוח לשלם לחברה בגין השימוש בשירות עד למועד הביטול/ההתנתקות ו/או המחיקה כאמור</w:t>
      </w:r>
      <w:r w:rsidRPr="008666DF">
        <w:rPr>
          <w:rFonts w:eastAsia="Times New Roman" w:cs="Arial"/>
          <w:color w:val="000000"/>
          <w:kern w:val="0"/>
          <w:sz w:val="20"/>
          <w:szCs w:val="20"/>
          <w14:ligatures w14:val="none"/>
        </w:rPr>
        <w:t>.</w:t>
      </w:r>
    </w:p>
    <w:p w14:paraId="26487E84" w14:textId="73C4E746" w:rsidR="00D51EEF" w:rsidRPr="008666DF" w:rsidRDefault="00D51EEF" w:rsidP="008666DF">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ללקוח אין זכות ביטול בגין חיוב עבור דמי הטענה לשימוש בשירות</w:t>
      </w:r>
      <w:r w:rsidRPr="008666DF">
        <w:rPr>
          <w:rFonts w:eastAsia="Times New Roman" w:cs="Arial"/>
          <w:color w:val="000000"/>
          <w:kern w:val="0"/>
          <w:sz w:val="20"/>
          <w:szCs w:val="20"/>
          <w14:ligatures w14:val="none"/>
        </w:rPr>
        <w:t>.</w:t>
      </w:r>
    </w:p>
    <w:p w14:paraId="0D653AB0" w14:textId="267C7773" w:rsidR="00D51EEF" w:rsidRPr="00D51EEF" w:rsidRDefault="00D51EEF" w:rsidP="008666DF">
      <w:pPr>
        <w:bidi/>
        <w:spacing w:before="100" w:beforeAutospacing="1" w:after="100" w:afterAutospacing="1"/>
        <w:ind w:firstLine="40"/>
        <w:rPr>
          <w:rFonts w:eastAsia="Times New Roman" w:cs="Arial"/>
          <w:color w:val="000000"/>
          <w:kern w:val="0"/>
          <w:sz w:val="20"/>
          <w:szCs w:val="20"/>
          <w14:ligatures w14:val="none"/>
        </w:rPr>
      </w:pPr>
    </w:p>
    <w:p w14:paraId="7F892782" w14:textId="0FFF4F6C"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rtl/>
          <w14:ligatures w14:val="none"/>
        </w:rPr>
        <w:t>מחיקת חשבון הלקוח והמידע הקשור ביחס אליו</w:t>
      </w:r>
    </w:p>
    <w:p w14:paraId="23CC8C5A" w14:textId="36B353EC" w:rsidR="00D51EEF" w:rsidRDefault="00D51EEF" w:rsidP="00336006">
      <w:pPr>
        <w:pStyle w:val="ListParagraph"/>
        <w:numPr>
          <w:ilvl w:val="1"/>
          <w:numId w:val="1"/>
        </w:numPr>
        <w:bidi/>
        <w:spacing w:beforeAutospacing="1"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לקוח המבקש למחוק את האפליקציה, את החשבון שנפתח עבורו ואת המידע ביחס אליו יהיה רשאי לעשות כן </w:t>
      </w:r>
      <w:r w:rsidR="00336006">
        <w:rPr>
          <w:rFonts w:eastAsia="Times New Roman" w:cs="Arial" w:hint="cs"/>
          <w:color w:val="000000"/>
          <w:kern w:val="0"/>
          <w:sz w:val="20"/>
          <w:szCs w:val="20"/>
          <w:rtl/>
          <w14:ligatures w14:val="none"/>
        </w:rPr>
        <w:t xml:space="preserve">ע״י פניה למוקד המפעילה בכתובת </w:t>
      </w:r>
      <w:hyperlink r:id="rId7" w:history="1">
        <w:r w:rsidR="00336006" w:rsidRPr="00A975E1">
          <w:rPr>
            <w:rStyle w:val="Hyperlink"/>
            <w:rFonts w:eastAsia="Times New Roman" w:cs="Arial"/>
            <w:kern w:val="0"/>
            <w:sz w:val="20"/>
            <w:szCs w:val="20"/>
            <w:lang w:val="en-US"/>
            <w14:ligatures w14:val="none"/>
          </w:rPr>
          <w:t>help@greems.io</w:t>
        </w:r>
      </w:hyperlink>
    </w:p>
    <w:p w14:paraId="1FC987D1" w14:textId="77777777" w:rsidR="00336006" w:rsidRPr="00336006" w:rsidRDefault="00336006" w:rsidP="00336006">
      <w:pPr>
        <w:bidi/>
        <w:spacing w:beforeAutospacing="1" w:afterAutospacing="1"/>
        <w:rPr>
          <w:rFonts w:eastAsia="Times New Roman" w:cs="Arial"/>
          <w:color w:val="000000"/>
          <w:kern w:val="0"/>
          <w:sz w:val="20"/>
          <w:szCs w:val="20"/>
          <w:lang w:val="en-US"/>
          <w14:ligatures w14:val="none"/>
        </w:rPr>
      </w:pPr>
    </w:p>
    <w:p w14:paraId="79310E91" w14:textId="77777777" w:rsidR="00D51EEF" w:rsidRPr="008666DF" w:rsidRDefault="00D51EEF" w:rsidP="008666DF">
      <w:pPr>
        <w:pStyle w:val="ListParagraph"/>
        <w:numPr>
          <w:ilvl w:val="0"/>
          <w:numId w:val="1"/>
        </w:numPr>
        <w:bidi/>
        <w:spacing w:beforeAutospacing="1" w:afterAutospacing="1"/>
        <w:rPr>
          <w:rFonts w:eastAsia="Times New Roman" w:cs="Arial"/>
          <w:color w:val="000000"/>
          <w:kern w:val="0"/>
          <w:sz w:val="20"/>
          <w:szCs w:val="20"/>
          <w14:ligatures w14:val="none"/>
        </w:rPr>
      </w:pPr>
      <w:r w:rsidRPr="008666DF">
        <w:rPr>
          <w:rFonts w:eastAsia="Times New Roman" w:cs="Arial"/>
          <w:b/>
          <w:bCs/>
          <w:color w:val="000000"/>
          <w:kern w:val="0"/>
          <w:sz w:val="20"/>
          <w:szCs w:val="20"/>
          <w14:ligatures w14:val="none"/>
        </w:rPr>
        <w:t>15</w:t>
      </w:r>
      <w:r w:rsidRPr="008666DF">
        <w:rPr>
          <w:rFonts w:eastAsia="Times New Roman" w:cs="Arial"/>
          <w:color w:val="000000"/>
          <w:kern w:val="0"/>
          <w:sz w:val="20"/>
          <w:szCs w:val="20"/>
          <w14:ligatures w14:val="none"/>
        </w:rPr>
        <w:t>              </w:t>
      </w:r>
      <w:r w:rsidRPr="008666DF">
        <w:rPr>
          <w:rFonts w:eastAsia="Times New Roman" w:cs="Arial"/>
          <w:b/>
          <w:bCs/>
          <w:color w:val="000000"/>
          <w:kern w:val="0"/>
          <w:sz w:val="20"/>
          <w:szCs w:val="20"/>
          <w:rtl/>
          <w14:ligatures w14:val="none"/>
        </w:rPr>
        <w:t>שונות</w:t>
      </w:r>
    </w:p>
    <w:p w14:paraId="6A08C184" w14:textId="1070085E" w:rsidR="00D51EEF" w:rsidRPr="008666DF" w:rsidRDefault="00740114" w:rsidP="00336006">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Pr>
          <w:rFonts w:eastAsia="Times New Roman" w:cs="Arial"/>
          <w:color w:val="000000"/>
          <w:kern w:val="0"/>
          <w:sz w:val="20"/>
          <w:szCs w:val="20"/>
          <w:rtl/>
          <w14:ligatures w14:val="none"/>
        </w:rPr>
        <w:t>המפעילה</w:t>
      </w:r>
      <w:r w:rsidR="00D51EEF" w:rsidRPr="008666DF">
        <w:rPr>
          <w:rFonts w:eastAsia="Times New Roman" w:cs="Arial"/>
          <w:color w:val="000000"/>
          <w:kern w:val="0"/>
          <w:sz w:val="20"/>
          <w:szCs w:val="20"/>
          <w:rtl/>
          <w14:ligatures w14:val="none"/>
        </w:rPr>
        <w:t xml:space="preserve"> תהיה רשאית להעביר ו/או </w:t>
      </w:r>
      <w:proofErr w:type="spellStart"/>
      <w:r w:rsidR="00D51EEF" w:rsidRPr="008666DF">
        <w:rPr>
          <w:rFonts w:eastAsia="Times New Roman" w:cs="Arial"/>
          <w:color w:val="000000"/>
          <w:kern w:val="0"/>
          <w:sz w:val="20"/>
          <w:szCs w:val="20"/>
          <w:rtl/>
          <w14:ligatures w14:val="none"/>
        </w:rPr>
        <w:t>להמחות</w:t>
      </w:r>
      <w:proofErr w:type="spellEnd"/>
      <w:r w:rsidR="00D51EEF" w:rsidRPr="008666DF">
        <w:rPr>
          <w:rFonts w:eastAsia="Times New Roman" w:cs="Arial"/>
          <w:color w:val="000000"/>
          <w:kern w:val="0"/>
          <w:sz w:val="20"/>
          <w:szCs w:val="20"/>
          <w:rtl/>
          <w14:ligatures w14:val="none"/>
        </w:rPr>
        <w:t>, בכל עת, את זכויותיה וחובותיה כלפי הלקוח לצד שלישי, ללא הסכמת הלקוח</w:t>
      </w:r>
      <w:r w:rsidR="00D51EEF" w:rsidRPr="008666DF">
        <w:rPr>
          <w:rFonts w:eastAsia="Times New Roman" w:cs="Arial"/>
          <w:color w:val="000000"/>
          <w:kern w:val="0"/>
          <w:sz w:val="20"/>
          <w:szCs w:val="20"/>
          <w14:ligatures w14:val="none"/>
        </w:rPr>
        <w:t>.</w:t>
      </w:r>
    </w:p>
    <w:p w14:paraId="6CF4D3EB" w14:textId="595441E0" w:rsidR="00D51EEF" w:rsidRPr="008666DF" w:rsidRDefault="00D51EEF" w:rsidP="00336006">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העדר אכיפה או אי-מימוש זכות או הוראה כלשהן הכלולה בתנאי השימוש על ידי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לא יהוו ויתור על זכות או הוראה כאמור. כל ויתור על כל הוראה מתנאי שימוש אלו יקבל תוקף רק אם ייערך בכתב וייחתם על ידי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14:ligatures w14:val="none"/>
        </w:rPr>
        <w:t>.</w:t>
      </w:r>
    </w:p>
    <w:p w14:paraId="0772DEF4" w14:textId="593ECD3B" w:rsidR="00D51EEF" w:rsidRPr="008666DF" w:rsidRDefault="00D51EEF" w:rsidP="00336006">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אם הוראה כלשהי מתנאי השימוש תוכרז כבלתי חוקית, בטלה, או בלתי ניתנת לאכיפה, מכל סיבה שהיא, אזי הוראה זו תוגבל או תוסר מתנאי השימוש במידה המינימלית הנחוצה ולא תהיה לכך השפעה על תוקפן של יתר ההוראות הנותרות ועל היכולת לאוכפן</w:t>
      </w:r>
      <w:r w:rsidRPr="008666DF">
        <w:rPr>
          <w:rFonts w:eastAsia="Times New Roman" w:cs="Arial"/>
          <w:color w:val="000000"/>
          <w:kern w:val="0"/>
          <w:sz w:val="20"/>
          <w:szCs w:val="20"/>
          <w14:ligatures w14:val="none"/>
        </w:rPr>
        <w:t>.</w:t>
      </w:r>
    </w:p>
    <w:p w14:paraId="1364E6C0" w14:textId="035167F6" w:rsidR="00D51EEF" w:rsidRPr="008666DF" w:rsidRDefault="00D51EEF" w:rsidP="00336006">
      <w:pPr>
        <w:pStyle w:val="ListParagraph"/>
        <w:numPr>
          <w:ilvl w:val="1"/>
          <w:numId w:val="1"/>
        </w:numPr>
        <w:bidi/>
        <w:spacing w:before="100" w:beforeAutospacing="1" w:after="100" w:afterAutospacing="1"/>
        <w:rPr>
          <w:rFonts w:eastAsia="Times New Roman" w:cs="Arial"/>
          <w:color w:val="000000"/>
          <w:kern w:val="0"/>
          <w:sz w:val="20"/>
          <w:szCs w:val="20"/>
          <w14:ligatures w14:val="none"/>
        </w:rPr>
      </w:pPr>
      <w:r w:rsidRPr="008666DF">
        <w:rPr>
          <w:rFonts w:eastAsia="Times New Roman" w:cs="Arial"/>
          <w:color w:val="000000"/>
          <w:kern w:val="0"/>
          <w:sz w:val="20"/>
          <w:szCs w:val="20"/>
          <w:rtl/>
          <w14:ligatures w14:val="none"/>
        </w:rPr>
        <w:t xml:space="preserve">על פרשנות ואכיפת תנאי השימוש או על כל פעולה או סכסוך הנובע מהם, יחולו דיני מדינת ישראל ולבית המשפט המוסמך במחוז תל אביב תהיה סמכות השיפוט הבלעדית לדון בכל מקרה של סכסוך או מחלוקת בין </w:t>
      </w:r>
      <w:r w:rsidR="00740114">
        <w:rPr>
          <w:rFonts w:eastAsia="Times New Roman" w:cs="Arial"/>
          <w:color w:val="000000"/>
          <w:kern w:val="0"/>
          <w:sz w:val="20"/>
          <w:szCs w:val="20"/>
          <w:rtl/>
          <w14:ligatures w14:val="none"/>
        </w:rPr>
        <w:t>המפעילה</w:t>
      </w:r>
      <w:r w:rsidRPr="008666DF">
        <w:rPr>
          <w:rFonts w:eastAsia="Times New Roman" w:cs="Arial"/>
          <w:color w:val="000000"/>
          <w:kern w:val="0"/>
          <w:sz w:val="20"/>
          <w:szCs w:val="20"/>
          <w:rtl/>
          <w14:ligatures w14:val="none"/>
        </w:rPr>
        <w:t xml:space="preserve"> לבין הלקוח בקשר עם תנאי השימוש</w:t>
      </w:r>
      <w:r w:rsidRPr="008666DF">
        <w:rPr>
          <w:rFonts w:eastAsia="Times New Roman" w:cs="Arial"/>
          <w:color w:val="000000"/>
          <w:kern w:val="0"/>
          <w:sz w:val="20"/>
          <w:szCs w:val="20"/>
          <w14:ligatures w14:val="none"/>
        </w:rPr>
        <w:t>.</w:t>
      </w:r>
    </w:p>
    <w:p w14:paraId="2F86BEE8" w14:textId="56D8C6E3" w:rsidR="000B0C69" w:rsidRPr="00D51EEF" w:rsidRDefault="000B0C69" w:rsidP="00D51EEF">
      <w:pPr>
        <w:bidi/>
        <w:rPr>
          <w:sz w:val="20"/>
          <w:szCs w:val="20"/>
          <w:rtl/>
        </w:rPr>
      </w:pPr>
    </w:p>
    <w:sectPr w:rsidR="000B0C69" w:rsidRPr="00D51E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D3069"/>
    <w:multiLevelType w:val="multilevel"/>
    <w:tmpl w:val="4D7011B4"/>
    <w:lvl w:ilvl="0">
      <w:start w:val="1"/>
      <w:numFmt w:val="decimal"/>
      <w:lvlText w:val="%1."/>
      <w:lvlJc w:val="left"/>
      <w:pPr>
        <w:ind w:left="1100" w:hanging="740"/>
      </w:pPr>
      <w:rPr>
        <w:rFonts w:hint="default"/>
        <w:b/>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4818F8"/>
    <w:multiLevelType w:val="hybridMultilevel"/>
    <w:tmpl w:val="09BC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27493">
    <w:abstractNumId w:val="1"/>
  </w:num>
  <w:num w:numId="2" w16cid:durableId="72013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EF"/>
    <w:rsid w:val="000B0C69"/>
    <w:rsid w:val="00215E79"/>
    <w:rsid w:val="00336006"/>
    <w:rsid w:val="004B0E41"/>
    <w:rsid w:val="00740114"/>
    <w:rsid w:val="008666DF"/>
    <w:rsid w:val="00944093"/>
    <w:rsid w:val="009E3F7F"/>
    <w:rsid w:val="00D51EEF"/>
    <w:rsid w:val="00E45D4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1AAD0793"/>
  <w15:chartTrackingRefBased/>
  <w15:docId w15:val="{F5781CDA-CCF7-4343-A4A3-9713EB7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E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E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E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E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EEF"/>
    <w:rPr>
      <w:rFonts w:eastAsiaTheme="majorEastAsia" w:cstheme="majorBidi"/>
      <w:color w:val="272727" w:themeColor="text1" w:themeTint="D8"/>
    </w:rPr>
  </w:style>
  <w:style w:type="paragraph" w:styleId="Title">
    <w:name w:val="Title"/>
    <w:basedOn w:val="Normal"/>
    <w:next w:val="Normal"/>
    <w:link w:val="TitleChar"/>
    <w:uiPriority w:val="10"/>
    <w:qFormat/>
    <w:rsid w:val="00D51E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E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E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1EEF"/>
    <w:rPr>
      <w:i/>
      <w:iCs/>
      <w:color w:val="404040" w:themeColor="text1" w:themeTint="BF"/>
    </w:rPr>
  </w:style>
  <w:style w:type="paragraph" w:styleId="ListParagraph">
    <w:name w:val="List Paragraph"/>
    <w:basedOn w:val="Normal"/>
    <w:uiPriority w:val="34"/>
    <w:qFormat/>
    <w:rsid w:val="00D51EEF"/>
    <w:pPr>
      <w:ind w:left="720"/>
      <w:contextualSpacing/>
    </w:pPr>
  </w:style>
  <w:style w:type="character" w:styleId="IntenseEmphasis">
    <w:name w:val="Intense Emphasis"/>
    <w:basedOn w:val="DefaultParagraphFont"/>
    <w:uiPriority w:val="21"/>
    <w:qFormat/>
    <w:rsid w:val="00D51EEF"/>
    <w:rPr>
      <w:i/>
      <w:iCs/>
      <w:color w:val="0F4761" w:themeColor="accent1" w:themeShade="BF"/>
    </w:rPr>
  </w:style>
  <w:style w:type="paragraph" w:styleId="IntenseQuote">
    <w:name w:val="Intense Quote"/>
    <w:basedOn w:val="Normal"/>
    <w:next w:val="Normal"/>
    <w:link w:val="IntenseQuoteChar"/>
    <w:uiPriority w:val="30"/>
    <w:qFormat/>
    <w:rsid w:val="00D51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EEF"/>
    <w:rPr>
      <w:i/>
      <w:iCs/>
      <w:color w:val="0F4761" w:themeColor="accent1" w:themeShade="BF"/>
    </w:rPr>
  </w:style>
  <w:style w:type="character" w:styleId="IntenseReference">
    <w:name w:val="Intense Reference"/>
    <w:basedOn w:val="DefaultParagraphFont"/>
    <w:uiPriority w:val="32"/>
    <w:qFormat/>
    <w:rsid w:val="00D51EEF"/>
    <w:rPr>
      <w:b/>
      <w:bCs/>
      <w:smallCaps/>
      <w:color w:val="0F4761" w:themeColor="accent1" w:themeShade="BF"/>
      <w:spacing w:val="5"/>
    </w:rPr>
  </w:style>
  <w:style w:type="paragraph" w:styleId="NormalWeb">
    <w:name w:val="Normal (Web)"/>
    <w:basedOn w:val="Normal"/>
    <w:uiPriority w:val="99"/>
    <w:semiHidden/>
    <w:unhideWhenUsed/>
    <w:rsid w:val="00D51EE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51EEF"/>
    <w:rPr>
      <w:b/>
      <w:bCs/>
    </w:rPr>
  </w:style>
  <w:style w:type="character" w:styleId="Hyperlink">
    <w:name w:val="Hyperlink"/>
    <w:basedOn w:val="DefaultParagraphFont"/>
    <w:uiPriority w:val="99"/>
    <w:unhideWhenUsed/>
    <w:rsid w:val="00D51EEF"/>
    <w:rPr>
      <w:color w:val="0000FF"/>
      <w:u w:val="single"/>
    </w:rPr>
  </w:style>
  <w:style w:type="character" w:styleId="UnresolvedMention">
    <w:name w:val="Unresolved Mention"/>
    <w:basedOn w:val="DefaultParagraphFont"/>
    <w:uiPriority w:val="99"/>
    <w:semiHidden/>
    <w:unhideWhenUsed/>
    <w:rsid w:val="0074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greems.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conev.co.il/%D7%9E%D7%93%D7%99%D7%A0%D7%99%D7%95%D7%AA-%D7%A4%D7%A8%D7%98%D7%99%D7%95%D7%AA-%D7%90%D7%A4%D7%9C%D7%99%D7%A7%D7%A6%D7%99%D7%99%D7%AA-afconev/" TargetMode="External"/><Relationship Id="rId5" Type="http://schemas.openxmlformats.org/officeDocument/2006/relationships/hyperlink" Target="mailto:help@greems.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Gozlan</dc:creator>
  <cp:keywords/>
  <dc:description/>
  <cp:lastModifiedBy>Oren Gozlan</cp:lastModifiedBy>
  <cp:revision>1</cp:revision>
  <dcterms:created xsi:type="dcterms:W3CDTF">2025-01-16T11:24:00Z</dcterms:created>
  <dcterms:modified xsi:type="dcterms:W3CDTF">2025-01-16T12:10:00Z</dcterms:modified>
</cp:coreProperties>
</file>